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87CB" w14:textId="15424B04" w:rsidR="0056191B" w:rsidRPr="00D60E35" w:rsidRDefault="004E689D" w:rsidP="004E689D">
      <w:pPr>
        <w:pStyle w:val="Default"/>
        <w:tabs>
          <w:tab w:val="left" w:pos="5245"/>
        </w:tabs>
        <w:rPr>
          <w:bCs/>
        </w:rPr>
      </w:pPr>
      <w:r>
        <w:rPr>
          <w:bCs/>
        </w:rPr>
        <w:tab/>
      </w:r>
      <w:r w:rsidRPr="00D60E35">
        <w:rPr>
          <w:bCs/>
        </w:rPr>
        <w:t>PRITARTA</w:t>
      </w:r>
    </w:p>
    <w:p w14:paraId="2B678003" w14:textId="2FAACB4E" w:rsidR="004E689D" w:rsidRPr="00D60E35" w:rsidRDefault="004E689D" w:rsidP="004E689D">
      <w:pPr>
        <w:pStyle w:val="Default"/>
        <w:tabs>
          <w:tab w:val="left" w:pos="5245"/>
        </w:tabs>
        <w:rPr>
          <w:bCs/>
        </w:rPr>
      </w:pPr>
      <w:r w:rsidRPr="00D60E35">
        <w:rPr>
          <w:bCs/>
        </w:rPr>
        <w:tab/>
        <w:t xml:space="preserve">Rokiškio rajono savivaldybės tarybos </w:t>
      </w:r>
      <w:r w:rsidRPr="00D60E35">
        <w:rPr>
          <w:bCs/>
        </w:rPr>
        <w:tab/>
      </w:r>
      <w:r w:rsidRPr="00D60E35">
        <w:rPr>
          <w:bCs/>
        </w:rPr>
        <w:tab/>
        <w:t>202</w:t>
      </w:r>
      <w:r w:rsidR="007455B5" w:rsidRPr="00D60E35">
        <w:rPr>
          <w:bCs/>
        </w:rPr>
        <w:t>3</w:t>
      </w:r>
      <w:r w:rsidRPr="00D60E35">
        <w:rPr>
          <w:bCs/>
        </w:rPr>
        <w:t xml:space="preserve"> m. </w:t>
      </w:r>
      <w:r w:rsidR="00EA1220" w:rsidRPr="00D60E35">
        <w:rPr>
          <w:bCs/>
        </w:rPr>
        <w:t>lapkri</w:t>
      </w:r>
      <w:r w:rsidR="00444E4F" w:rsidRPr="00D60E35">
        <w:rPr>
          <w:bCs/>
        </w:rPr>
        <w:t>č</w:t>
      </w:r>
      <w:r w:rsidR="00EA1220" w:rsidRPr="00D60E35">
        <w:rPr>
          <w:bCs/>
        </w:rPr>
        <w:t>io</w:t>
      </w:r>
      <w:r w:rsidR="007455B5" w:rsidRPr="00D60E35">
        <w:rPr>
          <w:bCs/>
        </w:rPr>
        <w:t xml:space="preserve"> </w:t>
      </w:r>
      <w:r w:rsidR="000A180D" w:rsidRPr="00D60E35">
        <w:rPr>
          <w:bCs/>
        </w:rPr>
        <w:t>30</w:t>
      </w:r>
      <w:r w:rsidRPr="00D60E35">
        <w:rPr>
          <w:bCs/>
        </w:rPr>
        <w:t xml:space="preserve"> d. sprendim</w:t>
      </w:r>
      <w:r w:rsidR="00890C18">
        <w:rPr>
          <w:bCs/>
        </w:rPr>
        <w:t>u</w:t>
      </w:r>
      <w:r w:rsidRPr="00D60E35">
        <w:rPr>
          <w:bCs/>
        </w:rPr>
        <w:t xml:space="preserve"> Nr. TS-</w:t>
      </w:r>
    </w:p>
    <w:p w14:paraId="3906D06F" w14:textId="5174A310" w:rsidR="004E689D" w:rsidRPr="00D60E35" w:rsidRDefault="005F38EB" w:rsidP="000C77B9">
      <w:pPr>
        <w:pStyle w:val="Default"/>
        <w:tabs>
          <w:tab w:val="left" w:pos="5245"/>
        </w:tabs>
        <w:rPr>
          <w:b/>
          <w:bCs/>
        </w:rPr>
      </w:pPr>
      <w:r w:rsidRPr="00D60E35">
        <w:rPr>
          <w:bCs/>
        </w:rPr>
        <w:tab/>
      </w:r>
    </w:p>
    <w:p w14:paraId="77451BB4" w14:textId="2BD210A4" w:rsidR="004C7C38" w:rsidRDefault="004C7C38" w:rsidP="00802E2F">
      <w:pPr>
        <w:pStyle w:val="Default"/>
        <w:jc w:val="center"/>
        <w:rPr>
          <w:b/>
          <w:bCs/>
          <w:i/>
          <w:iCs/>
        </w:rPr>
      </w:pPr>
      <w:r w:rsidRPr="00D60E35">
        <w:rPr>
          <w:b/>
          <w:bCs/>
        </w:rPr>
        <w:t>SAVIVALDYBĖS MATERIALIOJO TURTO NUOMOS SUTARTI</w:t>
      </w:r>
      <w:r w:rsidRPr="00D60E35">
        <w:rPr>
          <w:b/>
          <w:bCs/>
          <w:i/>
          <w:iCs/>
        </w:rPr>
        <w:t>S</w:t>
      </w:r>
    </w:p>
    <w:p w14:paraId="2D351DA2" w14:textId="77777777" w:rsidR="00D24D22" w:rsidRPr="00D60E35" w:rsidRDefault="00D24D22" w:rsidP="00802E2F">
      <w:pPr>
        <w:pStyle w:val="Default"/>
        <w:jc w:val="center"/>
        <w:rPr>
          <w:b/>
          <w:bCs/>
          <w:i/>
          <w:iCs/>
        </w:rPr>
      </w:pPr>
    </w:p>
    <w:p w14:paraId="2AEC7309" w14:textId="143CC1DC" w:rsidR="007B19AF" w:rsidRPr="00D60E35" w:rsidRDefault="007B19AF" w:rsidP="007B19AF">
      <w:pPr>
        <w:autoSpaceDE w:val="0"/>
        <w:autoSpaceDN w:val="0"/>
        <w:adjustRightInd w:val="0"/>
        <w:jc w:val="center"/>
        <w:rPr>
          <w:sz w:val="24"/>
          <w:szCs w:val="24"/>
          <w:lang w:val="lt-LT"/>
        </w:rPr>
      </w:pPr>
      <w:r w:rsidRPr="00D60E35">
        <w:rPr>
          <w:sz w:val="24"/>
          <w:szCs w:val="24"/>
          <w:lang w:val="lt-LT"/>
        </w:rPr>
        <w:t>202</w:t>
      </w:r>
      <w:r w:rsidR="004F0422">
        <w:rPr>
          <w:sz w:val="24"/>
          <w:szCs w:val="24"/>
          <w:lang w:val="lt-LT"/>
        </w:rPr>
        <w:t>_</w:t>
      </w:r>
      <w:r w:rsidRPr="00D60E35">
        <w:rPr>
          <w:sz w:val="24"/>
          <w:szCs w:val="24"/>
          <w:lang w:val="lt-LT"/>
        </w:rPr>
        <w:t xml:space="preserve"> m.________ ___d. Nr.____</w:t>
      </w:r>
    </w:p>
    <w:p w14:paraId="1C16B8D2" w14:textId="77777777" w:rsidR="007B19AF" w:rsidRPr="00D60E35" w:rsidRDefault="007B19AF" w:rsidP="007B19AF">
      <w:pPr>
        <w:pStyle w:val="Default"/>
        <w:jc w:val="center"/>
        <w:rPr>
          <w:sz w:val="16"/>
          <w:szCs w:val="16"/>
        </w:rPr>
      </w:pPr>
      <w:r w:rsidRPr="00D60E35">
        <w:rPr>
          <w:sz w:val="16"/>
          <w:szCs w:val="16"/>
        </w:rPr>
        <w:t>(data)</w:t>
      </w:r>
    </w:p>
    <w:p w14:paraId="77451BB7" w14:textId="2EBD1560" w:rsidR="004C7C38" w:rsidRPr="00D60E35" w:rsidRDefault="00802E2F" w:rsidP="007B19AF">
      <w:pPr>
        <w:pStyle w:val="Default"/>
        <w:jc w:val="center"/>
      </w:pPr>
      <w:r w:rsidRPr="00D60E35">
        <w:t>Rokiškis</w:t>
      </w:r>
    </w:p>
    <w:p w14:paraId="26A8074D" w14:textId="77777777" w:rsidR="00077B25" w:rsidRPr="00D60E35" w:rsidRDefault="00077B25" w:rsidP="00802E2F">
      <w:pPr>
        <w:pStyle w:val="Default"/>
        <w:jc w:val="center"/>
        <w:rPr>
          <w:vertAlign w:val="superscript"/>
        </w:rPr>
      </w:pPr>
    </w:p>
    <w:p w14:paraId="68DFFCA4" w14:textId="45292BFF" w:rsidR="00444E4F" w:rsidRPr="00D60E35" w:rsidRDefault="00077B25" w:rsidP="005A0C85">
      <w:pPr>
        <w:pStyle w:val="Default"/>
        <w:ind w:firstLine="567"/>
        <w:jc w:val="both"/>
      </w:pPr>
      <w:r w:rsidRPr="00D60E35">
        <w:t xml:space="preserve">Nuomotojas – </w:t>
      </w:r>
      <w:r w:rsidRPr="00D60E35">
        <w:rPr>
          <w:b/>
        </w:rPr>
        <w:t xml:space="preserve">biudžetinė įstaiga Rokiškio </w:t>
      </w:r>
      <w:r w:rsidR="005A0C85" w:rsidRPr="00D60E35">
        <w:rPr>
          <w:b/>
        </w:rPr>
        <w:t>rajono savivaldybė</w:t>
      </w:r>
      <w:r w:rsidR="00FB001E" w:rsidRPr="00D60E35">
        <w:rPr>
          <w:b/>
        </w:rPr>
        <w:t>s administracija</w:t>
      </w:r>
      <w:r w:rsidR="00D41AA6" w:rsidRPr="00D60E35">
        <w:t xml:space="preserve">, kodas </w:t>
      </w:r>
      <w:r w:rsidR="00FB001E" w:rsidRPr="00D60E35">
        <w:rPr>
          <w:color w:val="auto"/>
        </w:rPr>
        <w:t>188772248</w:t>
      </w:r>
      <w:r w:rsidR="005A0C85" w:rsidRPr="00D60E35">
        <w:t>, kurios regis</w:t>
      </w:r>
      <w:r w:rsidR="00444BD5" w:rsidRPr="00D60E35">
        <w:t>truota</w:t>
      </w:r>
      <w:r w:rsidR="00444E4F" w:rsidRPr="00D60E35">
        <w:t>s</w:t>
      </w:r>
      <w:r w:rsidR="00444BD5" w:rsidRPr="00D60E35">
        <w:t xml:space="preserve"> buveinė</w:t>
      </w:r>
      <w:r w:rsidR="00444E4F" w:rsidRPr="00D60E35">
        <w:t>s adresas</w:t>
      </w:r>
      <w:r w:rsidR="00444BD5" w:rsidRPr="00D60E35">
        <w:t xml:space="preserve"> yra Sąjūdžio a. 1</w:t>
      </w:r>
      <w:r w:rsidR="005A0C85" w:rsidRPr="00D60E35">
        <w:t>, LT-42136 Rokišk</w:t>
      </w:r>
      <w:r w:rsidR="00444E4F" w:rsidRPr="00D60E35">
        <w:t>is</w:t>
      </w:r>
      <w:r w:rsidR="005A0C85" w:rsidRPr="00D60E35">
        <w:t>,</w:t>
      </w:r>
      <w:r w:rsidR="00D41AA6" w:rsidRPr="00D60E35">
        <w:t xml:space="preserve"> </w:t>
      </w:r>
      <w:r w:rsidR="005A0C85" w:rsidRPr="00D60E35">
        <w:t xml:space="preserve">pagal Lietuvos Respublikos įstatymus įsteigtas ir veikiantis juridinis asmuo, atstovaujama </w:t>
      </w:r>
      <w:r w:rsidR="005A0C85" w:rsidRPr="00D60E35">
        <w:rPr>
          <w:i/>
          <w:iCs/>
        </w:rPr>
        <w:t>_______________________</w:t>
      </w:r>
      <w:r w:rsidR="00A95262" w:rsidRPr="00D60E35">
        <w:rPr>
          <w:i/>
          <w:iCs/>
        </w:rPr>
        <w:t>__</w:t>
      </w:r>
      <w:r w:rsidR="005A0C85" w:rsidRPr="00D60E35">
        <w:rPr>
          <w:i/>
          <w:iCs/>
        </w:rPr>
        <w:t>________________</w:t>
      </w:r>
      <w:r w:rsidR="00444E4F" w:rsidRPr="00D60E35">
        <w:rPr>
          <w:i/>
          <w:iCs/>
        </w:rPr>
        <w:t>__________</w:t>
      </w:r>
      <w:r w:rsidR="00C04328" w:rsidRPr="00D60E35">
        <w:rPr>
          <w:i/>
          <w:iCs/>
        </w:rPr>
        <w:t>____________</w:t>
      </w:r>
      <w:r w:rsidR="005A0C85" w:rsidRPr="00D60E35">
        <w:t>, veikiančio</w:t>
      </w:r>
      <w:r w:rsidR="00444E4F" w:rsidRPr="00D60E35">
        <w:t>(s)</w:t>
      </w:r>
      <w:r w:rsidR="005A0C85" w:rsidRPr="00D60E35">
        <w:t xml:space="preserve"> pagal </w:t>
      </w:r>
    </w:p>
    <w:p w14:paraId="17754718" w14:textId="4A2B4822" w:rsidR="00444E4F" w:rsidRPr="00D60E35" w:rsidRDefault="00444E4F" w:rsidP="00444E4F">
      <w:pPr>
        <w:pStyle w:val="Default"/>
        <w:ind w:firstLine="567"/>
        <w:jc w:val="both"/>
        <w:rPr>
          <w:i/>
          <w:vertAlign w:val="superscript"/>
        </w:rPr>
      </w:pPr>
      <w:r w:rsidRPr="00D60E35">
        <w:rPr>
          <w:i/>
          <w:vertAlign w:val="superscript"/>
        </w:rPr>
        <w:t>(atstovo pareigos, vardas ir pavardė)</w:t>
      </w:r>
    </w:p>
    <w:p w14:paraId="441352C3" w14:textId="7A6AC179" w:rsidR="00444E4F" w:rsidRPr="00D60E35" w:rsidRDefault="00C04328" w:rsidP="00444E4F">
      <w:pPr>
        <w:pStyle w:val="Default"/>
        <w:jc w:val="both"/>
      </w:pPr>
      <w:r w:rsidRPr="00D60E35">
        <w:t>_______________________________________________________________________________</w:t>
      </w:r>
      <w:r w:rsidR="00D24D22">
        <w:t>,</w:t>
      </w:r>
    </w:p>
    <w:p w14:paraId="1E8AC2EE" w14:textId="7E85C488" w:rsidR="00444E4F" w:rsidRPr="00D60E35" w:rsidRDefault="005A0C85" w:rsidP="007C77FF">
      <w:pPr>
        <w:pStyle w:val="Default"/>
        <w:ind w:firstLine="567"/>
        <w:jc w:val="center"/>
        <w:rPr>
          <w:i/>
          <w:vertAlign w:val="superscript"/>
        </w:rPr>
      </w:pPr>
      <w:r w:rsidRPr="00D60E35">
        <w:rPr>
          <w:i/>
          <w:vertAlign w:val="superscript"/>
        </w:rPr>
        <w:t>(atstov</w:t>
      </w:r>
      <w:r w:rsidR="00C04328" w:rsidRPr="00D60E35">
        <w:rPr>
          <w:i/>
          <w:vertAlign w:val="superscript"/>
        </w:rPr>
        <w:t>avimo pagrindas, dokumento data, numeris</w:t>
      </w:r>
      <w:r w:rsidRPr="00D60E35">
        <w:rPr>
          <w:i/>
          <w:vertAlign w:val="superscript"/>
        </w:rPr>
        <w:t xml:space="preserve"> )</w:t>
      </w:r>
    </w:p>
    <w:p w14:paraId="4E8136F1" w14:textId="6C8D3A96" w:rsidR="00A95262" w:rsidRPr="00D60E35" w:rsidRDefault="00077B25" w:rsidP="00A95262">
      <w:pPr>
        <w:pStyle w:val="Default"/>
        <w:jc w:val="both"/>
      </w:pPr>
      <w:r w:rsidRPr="00D60E35">
        <w:t xml:space="preserve"> </w:t>
      </w:r>
      <w:r w:rsidR="004C7C38" w:rsidRPr="00D60E35">
        <w:t xml:space="preserve">ir nuomininkas </w:t>
      </w:r>
      <w:r w:rsidR="0059456F" w:rsidRPr="00D60E35">
        <w:t xml:space="preserve">– </w:t>
      </w:r>
      <w:r w:rsidR="00C72142" w:rsidRPr="00D60E35">
        <w:rPr>
          <w:b/>
        </w:rPr>
        <w:t>VŠĮ „</w:t>
      </w:r>
      <w:proofErr w:type="spellStart"/>
      <w:r w:rsidR="00C72142" w:rsidRPr="00D60E35">
        <w:rPr>
          <w:b/>
        </w:rPr>
        <w:t>Jaslina</w:t>
      </w:r>
      <w:proofErr w:type="spellEnd"/>
      <w:r w:rsidR="00C72142" w:rsidRPr="00D60E35">
        <w:rPr>
          <w:b/>
        </w:rPr>
        <w:t>“</w:t>
      </w:r>
      <w:r w:rsidR="00A95262" w:rsidRPr="00D60E35">
        <w:t xml:space="preserve">, kodas </w:t>
      </w:r>
      <w:r w:rsidR="00C72142" w:rsidRPr="00D60E35">
        <w:rPr>
          <w:shd w:val="clear" w:color="auto" w:fill="FFFFFF"/>
        </w:rPr>
        <w:t>305919291</w:t>
      </w:r>
      <w:r w:rsidR="00C72142" w:rsidRPr="00D60E35">
        <w:t xml:space="preserve">, buveinės adresas </w:t>
      </w:r>
      <w:r w:rsidR="00C72142" w:rsidRPr="00D60E35">
        <w:rPr>
          <w:shd w:val="clear" w:color="auto" w:fill="FFFFFF"/>
        </w:rPr>
        <w:t>Degsnių g. 13</w:t>
      </w:r>
      <w:r w:rsidR="00C72142" w:rsidRPr="00D60E35">
        <w:t>, Degsnių k. Rokiškio r. sav.</w:t>
      </w:r>
      <w:r w:rsidR="00444BD5" w:rsidRPr="00D60E35">
        <w:t xml:space="preserve">, </w:t>
      </w:r>
      <w:r w:rsidR="00A95262" w:rsidRPr="00D60E35">
        <w:t>atstovaujama</w:t>
      </w:r>
      <w:r w:rsidR="00C72142" w:rsidRPr="00D60E35">
        <w:t xml:space="preserve"> __________________________________</w:t>
      </w:r>
      <w:r w:rsidR="00A95262" w:rsidRPr="00D60E35">
        <w:t xml:space="preserve"> </w:t>
      </w:r>
      <w:r w:rsidR="00A95262" w:rsidRPr="00D60E35">
        <w:rPr>
          <w:i/>
          <w:iCs/>
        </w:rPr>
        <w:t>______</w:t>
      </w:r>
      <w:r w:rsidR="00E958A0" w:rsidRPr="00D60E35">
        <w:rPr>
          <w:i/>
          <w:iCs/>
        </w:rPr>
        <w:t>___________________________</w:t>
      </w:r>
      <w:r w:rsidR="00A95262" w:rsidRPr="00D60E35">
        <w:rPr>
          <w:i/>
          <w:iCs/>
        </w:rPr>
        <w:t>__________________</w:t>
      </w:r>
      <w:r w:rsidR="00C72142" w:rsidRPr="00D60E35">
        <w:rPr>
          <w:i/>
          <w:iCs/>
        </w:rPr>
        <w:t>____________</w:t>
      </w:r>
      <w:r w:rsidR="00A95262" w:rsidRPr="00D60E35">
        <w:rPr>
          <w:i/>
          <w:iCs/>
        </w:rPr>
        <w:t>_</w:t>
      </w:r>
      <w:r w:rsidR="00E06CBB" w:rsidRPr="00D60E35">
        <w:t>, veikiančio(s)</w:t>
      </w:r>
      <w:r w:rsidR="00A95262" w:rsidRPr="00D60E35">
        <w:t xml:space="preserve"> pagal </w:t>
      </w:r>
    </w:p>
    <w:p w14:paraId="4E25A8F2" w14:textId="77777777" w:rsidR="00A95262" w:rsidRPr="00D60E35" w:rsidRDefault="00A95262" w:rsidP="00E958A0">
      <w:pPr>
        <w:pStyle w:val="Default"/>
        <w:ind w:left="2160" w:firstLine="720"/>
        <w:jc w:val="both"/>
        <w:rPr>
          <w:i/>
          <w:vertAlign w:val="superscript"/>
        </w:rPr>
      </w:pPr>
      <w:r w:rsidRPr="00D60E35">
        <w:rPr>
          <w:i/>
          <w:vertAlign w:val="superscript"/>
        </w:rPr>
        <w:t>(atstovo pareigos, vardas ir pavardė)</w:t>
      </w:r>
    </w:p>
    <w:p w14:paraId="5B69BFFA" w14:textId="7F500423" w:rsidR="00A95262" w:rsidRPr="00D60E35" w:rsidRDefault="00A95262" w:rsidP="00A95262">
      <w:pPr>
        <w:pStyle w:val="Default"/>
        <w:jc w:val="both"/>
      </w:pPr>
      <w:r w:rsidRPr="00D60E35">
        <w:t>_____________________________________________________________</w:t>
      </w:r>
      <w:r w:rsidR="00806480" w:rsidRPr="00D60E35">
        <w:t>______________</w:t>
      </w:r>
      <w:r w:rsidRPr="00D60E35">
        <w:t xml:space="preserve">____, </w:t>
      </w:r>
    </w:p>
    <w:p w14:paraId="02F6CEF0" w14:textId="77777777" w:rsidR="00A95262" w:rsidRPr="00D60E35" w:rsidRDefault="00A95262" w:rsidP="00A95262">
      <w:pPr>
        <w:pStyle w:val="Default"/>
        <w:ind w:firstLine="567"/>
        <w:jc w:val="center"/>
        <w:rPr>
          <w:i/>
          <w:vertAlign w:val="superscript"/>
        </w:rPr>
      </w:pPr>
      <w:r w:rsidRPr="00D60E35">
        <w:rPr>
          <w:i/>
          <w:vertAlign w:val="superscript"/>
        </w:rPr>
        <w:t>(įstatymą, panaudos subjekto įstatus (nuostatus), įgaliojimą – dokumento pavadinimas, numeris, data)</w:t>
      </w:r>
    </w:p>
    <w:p w14:paraId="77451BC8" w14:textId="7C52097F" w:rsidR="004C7C38" w:rsidRPr="00D60E35" w:rsidRDefault="00C72142" w:rsidP="00A95262">
      <w:pPr>
        <w:autoSpaceDE w:val="0"/>
        <w:autoSpaceDN w:val="0"/>
        <w:adjustRightInd w:val="0"/>
        <w:jc w:val="both"/>
        <w:rPr>
          <w:sz w:val="24"/>
          <w:szCs w:val="24"/>
          <w:lang w:val="lt-LT"/>
        </w:rPr>
      </w:pPr>
      <w:r w:rsidRPr="00D60E35">
        <w:rPr>
          <w:sz w:val="24"/>
          <w:szCs w:val="24"/>
          <w:lang w:val="lt-LT"/>
        </w:rPr>
        <w:t>vadovaudamiesi</w:t>
      </w:r>
      <w:r w:rsidR="00806480" w:rsidRPr="00D60E35">
        <w:rPr>
          <w:sz w:val="24"/>
          <w:szCs w:val="24"/>
          <w:lang w:val="lt-LT"/>
        </w:rPr>
        <w:t xml:space="preserve"> Rokiškio rajono savivaldybės tarybos 202</w:t>
      </w:r>
      <w:r w:rsidR="007455B5" w:rsidRPr="00D60E35">
        <w:rPr>
          <w:sz w:val="24"/>
          <w:szCs w:val="24"/>
          <w:lang w:val="lt-LT"/>
        </w:rPr>
        <w:t>3</w:t>
      </w:r>
      <w:r w:rsidR="00806480" w:rsidRPr="00D60E35">
        <w:rPr>
          <w:sz w:val="24"/>
          <w:szCs w:val="24"/>
          <w:lang w:val="lt-LT"/>
        </w:rPr>
        <w:t xml:space="preserve"> m. </w:t>
      </w:r>
      <w:r w:rsidRPr="00D60E35">
        <w:rPr>
          <w:sz w:val="24"/>
          <w:szCs w:val="24"/>
          <w:lang w:val="lt-LT"/>
        </w:rPr>
        <w:t>lapkričio</w:t>
      </w:r>
      <w:r w:rsidR="00444BD5" w:rsidRPr="00D60E35">
        <w:rPr>
          <w:sz w:val="24"/>
          <w:szCs w:val="24"/>
          <w:lang w:val="lt-LT"/>
        </w:rPr>
        <w:t xml:space="preserve"> </w:t>
      </w:r>
      <w:r w:rsidR="00B735E9" w:rsidRPr="00D60E35">
        <w:rPr>
          <w:sz w:val="24"/>
          <w:szCs w:val="24"/>
          <w:lang w:val="lt-LT"/>
        </w:rPr>
        <w:t>30</w:t>
      </w:r>
      <w:r w:rsidR="00806480" w:rsidRPr="00D60E35">
        <w:rPr>
          <w:sz w:val="24"/>
          <w:szCs w:val="24"/>
          <w:lang w:val="lt-LT"/>
        </w:rPr>
        <w:t xml:space="preserve"> d. sprendimu </w:t>
      </w:r>
      <w:proofErr w:type="spellStart"/>
      <w:r w:rsidR="00806480" w:rsidRPr="00D60E35">
        <w:rPr>
          <w:sz w:val="24"/>
          <w:szCs w:val="24"/>
          <w:lang w:val="lt-LT"/>
        </w:rPr>
        <w:t>Nr</w:t>
      </w:r>
      <w:proofErr w:type="spellEnd"/>
      <w:r w:rsidR="00806480" w:rsidRPr="00D60E35">
        <w:rPr>
          <w:sz w:val="24"/>
          <w:szCs w:val="24"/>
        </w:rPr>
        <w:t xml:space="preserve">. TS-__ </w:t>
      </w:r>
      <w:r w:rsidR="00806480" w:rsidRPr="00D60E35">
        <w:rPr>
          <w:sz w:val="24"/>
          <w:szCs w:val="24"/>
          <w:lang w:val="lt-LT"/>
        </w:rPr>
        <w:t>„Dėl Rokiškio rajono savivaldybės turto išnuomavimo be konkurso“</w:t>
      </w:r>
      <w:r w:rsidR="003C351A" w:rsidRPr="00D60E35">
        <w:rPr>
          <w:sz w:val="24"/>
          <w:szCs w:val="24"/>
          <w:lang w:val="lt-LT"/>
        </w:rPr>
        <w:t xml:space="preserve">, </w:t>
      </w:r>
      <w:r w:rsidR="004C7C38" w:rsidRPr="00D60E35">
        <w:rPr>
          <w:sz w:val="24"/>
          <w:szCs w:val="24"/>
          <w:lang w:val="lt-LT"/>
        </w:rPr>
        <w:t xml:space="preserve">sudaro šią savivaldybės materialiojo turto nuomos sutartį (toliau – Sutartis). Toliau Sutartyje nuomotojas ir nuomininkas kiekvienas atskirai gali būti vadinami šalimi, o abu kartu – šalimis. </w:t>
      </w:r>
    </w:p>
    <w:p w14:paraId="77451BC9" w14:textId="77777777" w:rsidR="004C7C38" w:rsidRPr="00D60E35" w:rsidRDefault="004C7C38" w:rsidP="00802E2F">
      <w:pPr>
        <w:pStyle w:val="Default"/>
        <w:jc w:val="both"/>
        <w:rPr>
          <w:color w:val="auto"/>
        </w:rPr>
      </w:pPr>
    </w:p>
    <w:p w14:paraId="77451BCA" w14:textId="77777777" w:rsidR="004C7C38" w:rsidRPr="00D60E35" w:rsidRDefault="004C7C38" w:rsidP="00802E2F">
      <w:pPr>
        <w:pStyle w:val="Default"/>
        <w:jc w:val="center"/>
        <w:rPr>
          <w:b/>
          <w:bCs/>
        </w:rPr>
      </w:pPr>
      <w:r w:rsidRPr="00D60E35">
        <w:rPr>
          <w:b/>
          <w:bCs/>
        </w:rPr>
        <w:t>I. SUTARTIES DALYKAS</w:t>
      </w:r>
    </w:p>
    <w:p w14:paraId="77451BCB" w14:textId="77777777" w:rsidR="004C7C38" w:rsidRPr="00D60E35" w:rsidRDefault="004C7C38" w:rsidP="00802E2F">
      <w:pPr>
        <w:pStyle w:val="Default"/>
        <w:rPr>
          <w:color w:val="auto"/>
        </w:rPr>
      </w:pPr>
    </w:p>
    <w:p w14:paraId="4D99C599" w14:textId="46464760" w:rsidR="00444BD5" w:rsidRPr="00D60E35" w:rsidRDefault="00F02C4C" w:rsidP="00421386">
      <w:pPr>
        <w:pStyle w:val="Sraopastraipa"/>
        <w:tabs>
          <w:tab w:val="left" w:pos="851"/>
          <w:tab w:val="left" w:pos="1260"/>
        </w:tabs>
        <w:ind w:left="0" w:firstLine="709"/>
        <w:jc w:val="both"/>
        <w:rPr>
          <w:rFonts w:eastAsia="Calibri"/>
          <w:sz w:val="24"/>
          <w:szCs w:val="24"/>
          <w:lang w:val="lt-LT" w:eastAsia="x-none"/>
        </w:rPr>
      </w:pPr>
      <w:r>
        <w:rPr>
          <w:sz w:val="24"/>
          <w:szCs w:val="24"/>
          <w:lang w:val="lt-LT"/>
        </w:rPr>
        <w:t xml:space="preserve">1.1. </w:t>
      </w:r>
      <w:r w:rsidR="004C7C38" w:rsidRPr="00D60E35">
        <w:rPr>
          <w:sz w:val="24"/>
          <w:szCs w:val="24"/>
          <w:lang w:val="lt-LT"/>
        </w:rPr>
        <w:t xml:space="preserve">Nuomotojas įsipareigoja perduoti nuomininkui </w:t>
      </w:r>
      <w:r w:rsidR="00FA7FC7" w:rsidRPr="00D60E35">
        <w:rPr>
          <w:sz w:val="24"/>
          <w:szCs w:val="24"/>
          <w:lang w:val="lt-LT"/>
        </w:rPr>
        <w:t xml:space="preserve">Rokiškio rajono savivaldybei nuosavybės teise priklausantį, Rokiškio savivaldybės administracijos patikėjimo teise valdomą </w:t>
      </w:r>
      <w:r w:rsidR="004C7C38" w:rsidRPr="00D60E35">
        <w:rPr>
          <w:sz w:val="24"/>
          <w:szCs w:val="24"/>
          <w:lang w:val="lt-LT"/>
        </w:rPr>
        <w:t>materialųjį turtą (toliau – Turtas)</w:t>
      </w:r>
      <w:r w:rsidR="00375CCE" w:rsidRPr="00D60E35">
        <w:rPr>
          <w:sz w:val="24"/>
          <w:szCs w:val="24"/>
          <w:lang w:val="lt-LT"/>
        </w:rPr>
        <w:t xml:space="preserve">: </w:t>
      </w:r>
      <w:r w:rsidR="00C72142" w:rsidRPr="00D60E35">
        <w:rPr>
          <w:sz w:val="24"/>
          <w:szCs w:val="24"/>
          <w:lang w:val="lt-LT"/>
        </w:rPr>
        <w:t xml:space="preserve">96,02 kv. m patalpas, esančias pastate – Mokykloje (patalpos kadastrinių matavimų byloje pažymėtos: </w:t>
      </w:r>
      <w:r w:rsidR="00C72142" w:rsidRPr="00D60E35">
        <w:rPr>
          <w:sz w:val="24"/>
          <w:szCs w:val="24"/>
          <w:vertAlign w:val="superscript"/>
          <w:lang w:val="lt-LT"/>
        </w:rPr>
        <w:t>1</w:t>
      </w:r>
      <w:r w:rsidR="00C72142" w:rsidRPr="00D60E35">
        <w:rPr>
          <w:sz w:val="24"/>
          <w:szCs w:val="24"/>
          <w:lang w:val="lt-LT"/>
        </w:rPr>
        <w:t>/</w:t>
      </w:r>
      <w:r w:rsidR="00C72142" w:rsidRPr="00D60E35">
        <w:rPr>
          <w:sz w:val="24"/>
          <w:szCs w:val="24"/>
          <w:vertAlign w:val="subscript"/>
          <w:lang w:val="lt-LT"/>
        </w:rPr>
        <w:t>10</w:t>
      </w:r>
      <w:r w:rsidR="00C72142" w:rsidRPr="00D60E35">
        <w:rPr>
          <w:sz w:val="24"/>
          <w:szCs w:val="24"/>
          <w:lang w:val="lt-LT"/>
        </w:rPr>
        <w:t xml:space="preserve"> 1-1 (0,51 kv. m iš 5,1 kv. m), </w:t>
      </w:r>
      <w:r w:rsidR="00C72142" w:rsidRPr="00D60E35">
        <w:rPr>
          <w:sz w:val="24"/>
          <w:szCs w:val="24"/>
          <w:vertAlign w:val="superscript"/>
          <w:lang w:val="lt-LT"/>
        </w:rPr>
        <w:t>1</w:t>
      </w:r>
      <w:r w:rsidR="00C72142" w:rsidRPr="00D60E35">
        <w:rPr>
          <w:sz w:val="24"/>
          <w:szCs w:val="24"/>
          <w:lang w:val="lt-LT"/>
        </w:rPr>
        <w:t>/</w:t>
      </w:r>
      <w:r w:rsidR="00C72142" w:rsidRPr="00D60E35">
        <w:rPr>
          <w:sz w:val="24"/>
          <w:szCs w:val="24"/>
          <w:vertAlign w:val="subscript"/>
          <w:lang w:val="lt-LT"/>
        </w:rPr>
        <w:t xml:space="preserve">10 </w:t>
      </w:r>
      <w:r w:rsidR="00C72142" w:rsidRPr="00D60E35">
        <w:rPr>
          <w:sz w:val="24"/>
          <w:szCs w:val="24"/>
          <w:lang w:val="lt-LT"/>
        </w:rPr>
        <w:t xml:space="preserve">1-2 (5,94 </w:t>
      </w:r>
      <w:proofErr w:type="spellStart"/>
      <w:r w:rsidR="00C72142" w:rsidRPr="00D60E35">
        <w:rPr>
          <w:sz w:val="24"/>
          <w:szCs w:val="24"/>
          <w:lang w:val="lt-LT"/>
        </w:rPr>
        <w:t>kv.m</w:t>
      </w:r>
      <w:proofErr w:type="spellEnd"/>
      <w:r w:rsidR="00C72142" w:rsidRPr="00D60E35">
        <w:rPr>
          <w:sz w:val="24"/>
          <w:szCs w:val="24"/>
          <w:lang w:val="lt-LT"/>
        </w:rPr>
        <w:t xml:space="preserve"> iš 94,42 kv. m), 1-18 (29,19 kv. m), 1-19 (31,99 kv. m), 1-20 (16,31 kv. m), </w:t>
      </w:r>
      <w:r w:rsidR="00C72142" w:rsidRPr="00D60E35">
        <w:rPr>
          <w:sz w:val="24"/>
          <w:szCs w:val="24"/>
          <w:vertAlign w:val="superscript"/>
          <w:lang w:val="lt-LT"/>
        </w:rPr>
        <w:t>1</w:t>
      </w:r>
      <w:r w:rsidR="00C72142" w:rsidRPr="00D60E35">
        <w:rPr>
          <w:sz w:val="24"/>
          <w:szCs w:val="24"/>
          <w:lang w:val="lt-LT"/>
        </w:rPr>
        <w:t>/</w:t>
      </w:r>
      <w:r w:rsidR="00C72142" w:rsidRPr="00D60E35">
        <w:rPr>
          <w:sz w:val="24"/>
          <w:szCs w:val="24"/>
          <w:vertAlign w:val="subscript"/>
          <w:lang w:val="lt-LT"/>
        </w:rPr>
        <w:t>10</w:t>
      </w:r>
      <w:r w:rsidR="00C72142" w:rsidRPr="00D60E35">
        <w:rPr>
          <w:sz w:val="24"/>
          <w:szCs w:val="24"/>
          <w:lang w:val="lt-LT"/>
        </w:rPr>
        <w:t xml:space="preserve"> 1-22 (10,90 kv. m iš 109,01 kv. m), </w:t>
      </w:r>
      <w:r w:rsidR="00C72142" w:rsidRPr="00D60E35">
        <w:rPr>
          <w:sz w:val="24"/>
          <w:szCs w:val="24"/>
          <w:vertAlign w:val="superscript"/>
          <w:lang w:val="lt-LT"/>
        </w:rPr>
        <w:t>1</w:t>
      </w:r>
      <w:r w:rsidR="00C72142" w:rsidRPr="00D60E35">
        <w:rPr>
          <w:sz w:val="24"/>
          <w:szCs w:val="24"/>
          <w:lang w:val="lt-LT"/>
        </w:rPr>
        <w:t>/</w:t>
      </w:r>
      <w:r w:rsidR="00C72142" w:rsidRPr="00D60E35">
        <w:rPr>
          <w:sz w:val="24"/>
          <w:szCs w:val="24"/>
          <w:vertAlign w:val="subscript"/>
          <w:lang w:val="lt-LT"/>
        </w:rPr>
        <w:t>10</w:t>
      </w:r>
      <w:r w:rsidR="00C72142" w:rsidRPr="00D60E35">
        <w:rPr>
          <w:sz w:val="24"/>
          <w:szCs w:val="24"/>
          <w:lang w:val="lt-LT"/>
        </w:rPr>
        <w:t xml:space="preserve"> 1-28 (0,61 kv. m iš 6,18 kv. m), </w:t>
      </w:r>
      <w:r w:rsidR="00C72142" w:rsidRPr="00D60E35">
        <w:rPr>
          <w:sz w:val="24"/>
          <w:szCs w:val="24"/>
          <w:vertAlign w:val="superscript"/>
          <w:lang w:val="lt-LT"/>
        </w:rPr>
        <w:t>1</w:t>
      </w:r>
      <w:r w:rsidR="00C72142" w:rsidRPr="00D60E35">
        <w:rPr>
          <w:sz w:val="24"/>
          <w:szCs w:val="24"/>
          <w:lang w:val="lt-LT"/>
        </w:rPr>
        <w:t>/</w:t>
      </w:r>
      <w:r w:rsidR="00C72142" w:rsidRPr="00D60E35">
        <w:rPr>
          <w:sz w:val="24"/>
          <w:szCs w:val="24"/>
          <w:vertAlign w:val="subscript"/>
          <w:lang w:val="lt-LT"/>
        </w:rPr>
        <w:t>10</w:t>
      </w:r>
      <w:r w:rsidR="00C72142" w:rsidRPr="00D60E35">
        <w:rPr>
          <w:sz w:val="24"/>
          <w:szCs w:val="24"/>
          <w:lang w:val="lt-LT"/>
        </w:rPr>
        <w:t xml:space="preserve"> 1-29 (0,32 kv. m iš 3,24 kv. m), </w:t>
      </w:r>
      <w:r w:rsidR="00C72142" w:rsidRPr="00D60E35">
        <w:rPr>
          <w:sz w:val="24"/>
          <w:szCs w:val="24"/>
          <w:vertAlign w:val="superscript"/>
          <w:lang w:val="lt-LT"/>
        </w:rPr>
        <w:t>1</w:t>
      </w:r>
      <w:r w:rsidR="00C72142" w:rsidRPr="00D60E35">
        <w:rPr>
          <w:sz w:val="24"/>
          <w:szCs w:val="24"/>
          <w:lang w:val="lt-LT"/>
        </w:rPr>
        <w:t>/</w:t>
      </w:r>
      <w:r w:rsidR="00C72142" w:rsidRPr="00D60E35">
        <w:rPr>
          <w:sz w:val="24"/>
          <w:szCs w:val="24"/>
          <w:vertAlign w:val="subscript"/>
          <w:lang w:val="lt-LT"/>
        </w:rPr>
        <w:t>10</w:t>
      </w:r>
      <w:r w:rsidR="00C72142" w:rsidRPr="00D60E35">
        <w:rPr>
          <w:sz w:val="24"/>
          <w:szCs w:val="24"/>
          <w:lang w:val="lt-LT"/>
        </w:rPr>
        <w:t xml:space="preserve"> 1-30 (0,16 kv. m iš 1,65 kv. m), </w:t>
      </w:r>
      <w:r w:rsidR="00C72142" w:rsidRPr="00D60E35">
        <w:rPr>
          <w:sz w:val="24"/>
          <w:szCs w:val="24"/>
          <w:vertAlign w:val="superscript"/>
          <w:lang w:val="lt-LT"/>
        </w:rPr>
        <w:t>1</w:t>
      </w:r>
      <w:r w:rsidR="00C72142" w:rsidRPr="00D60E35">
        <w:rPr>
          <w:sz w:val="24"/>
          <w:szCs w:val="24"/>
          <w:lang w:val="lt-LT"/>
        </w:rPr>
        <w:t>/</w:t>
      </w:r>
      <w:r w:rsidR="00C72142" w:rsidRPr="00D60E35">
        <w:rPr>
          <w:sz w:val="24"/>
          <w:szCs w:val="24"/>
          <w:vertAlign w:val="subscript"/>
          <w:lang w:val="lt-LT"/>
        </w:rPr>
        <w:t>10</w:t>
      </w:r>
      <w:r w:rsidR="00C72142" w:rsidRPr="00D60E35">
        <w:rPr>
          <w:sz w:val="24"/>
          <w:szCs w:val="24"/>
          <w:lang w:val="lt-LT"/>
        </w:rPr>
        <w:t xml:space="preserve"> 1-31 (0,09 kv. m iš 0,93 kv. m)), unikalus Nr. </w:t>
      </w:r>
      <w:r w:rsidR="00C72142" w:rsidRPr="00D60E35">
        <w:rPr>
          <w:bCs/>
          <w:sz w:val="24"/>
          <w:szCs w:val="24"/>
          <w:lang w:val="lt-LT"/>
        </w:rPr>
        <w:t xml:space="preserve">7396-3010-3016, Beržų g. 3, Jūžintai, Rokiškio r. sav., bendras pastato plotas – 1528,99 kv. m, </w:t>
      </w:r>
      <w:r w:rsidR="00421386" w:rsidRPr="00D60E35">
        <w:rPr>
          <w:sz w:val="24"/>
          <w:szCs w:val="24"/>
          <w:lang w:val="lt-LT"/>
        </w:rPr>
        <w:t xml:space="preserve">kurių bendra įsigijimo balansinė vertė </w:t>
      </w:r>
      <w:r w:rsidR="00421386" w:rsidRPr="00D60E35">
        <w:rPr>
          <w:rFonts w:eastAsia="Calibri"/>
          <w:sz w:val="24"/>
          <w:szCs w:val="24"/>
          <w:lang w:val="lt-LT" w:eastAsia="x-none"/>
        </w:rPr>
        <w:t xml:space="preserve">2023 m. lapkričio 30 d. – 15795,26 Eur (Europos Sąjungos lėšos – 5584,54 Eur, valstybės biudžeto lėšos – 1158,45 Eur, savivaldybės biudžeto lėšos – 9052,27 Eur),  bendra turto likutinė vertė 2023 m. lapkričio 30 d. – 6248,46 Eur (Europos Sąjungos lėšos – 3365,16 Eur, valstybės biudžeto lėšos – 698,05 Eur, savivaldybės biudžeto lėšos – 2185,25 Eur), turto registravimo grupė – 1202200, </w:t>
      </w:r>
      <w:r w:rsidR="004C7C38" w:rsidRPr="00D60E35">
        <w:rPr>
          <w:sz w:val="24"/>
          <w:szCs w:val="24"/>
          <w:lang w:val="lt-LT"/>
        </w:rPr>
        <w:t xml:space="preserve">naudoti ir laikinai valdyti </w:t>
      </w:r>
      <w:r w:rsidR="001D0467" w:rsidRPr="00D60E35">
        <w:rPr>
          <w:sz w:val="24"/>
          <w:szCs w:val="24"/>
          <w:lang w:val="lt-LT"/>
        </w:rPr>
        <w:t>už nuomos mokestį, o nuomininkas įsipareigoja priimti Turtą ir už jį mokėti nuomos mokestį.</w:t>
      </w:r>
    </w:p>
    <w:p w14:paraId="475708B4" w14:textId="628CC7C3" w:rsidR="00971E5F" w:rsidRPr="000463F7" w:rsidRDefault="00F02C4C" w:rsidP="00F02C4C">
      <w:pPr>
        <w:tabs>
          <w:tab w:val="left" w:pos="851"/>
          <w:tab w:val="left" w:pos="1260"/>
        </w:tabs>
        <w:ind w:firstLine="709"/>
        <w:jc w:val="both"/>
        <w:rPr>
          <w:sz w:val="24"/>
          <w:szCs w:val="24"/>
        </w:rPr>
      </w:pPr>
      <w:r>
        <w:rPr>
          <w:color w:val="000000" w:themeColor="text1"/>
          <w:sz w:val="24"/>
          <w:szCs w:val="24"/>
          <w:lang w:val="lt-LT"/>
        </w:rPr>
        <w:t xml:space="preserve">1.2. </w:t>
      </w:r>
      <w:r w:rsidR="00FA7FC7" w:rsidRPr="000463F7">
        <w:rPr>
          <w:color w:val="000000" w:themeColor="text1"/>
          <w:sz w:val="24"/>
          <w:szCs w:val="24"/>
          <w:lang w:val="lt-LT"/>
        </w:rPr>
        <w:t xml:space="preserve">Turtas </w:t>
      </w:r>
      <w:r w:rsidR="00444BD5" w:rsidRPr="000463F7">
        <w:rPr>
          <w:color w:val="000000" w:themeColor="text1"/>
          <w:sz w:val="24"/>
          <w:szCs w:val="24"/>
          <w:lang w:val="lt-LT"/>
        </w:rPr>
        <w:t>skirtas</w:t>
      </w:r>
      <w:r w:rsidR="00C72142" w:rsidRPr="000463F7">
        <w:rPr>
          <w:color w:val="000000" w:themeColor="text1"/>
          <w:sz w:val="24"/>
          <w:szCs w:val="24"/>
          <w:lang w:val="lt-LT"/>
        </w:rPr>
        <w:t xml:space="preserve"> įsteigti vaikų dienos centrą, kuriame bus teikiamos akredituotos vaikų dienos socialinės priežiūros paslaugos vaikams iš socialinės rizikos šeimų, socialiai apleistiems vaikams, kurių tėveliai dėl darbo negali derinti vaikų užimtumo ir priežiūros po pamokų</w:t>
      </w:r>
      <w:r w:rsidR="008271BB" w:rsidRPr="000463F7">
        <w:rPr>
          <w:color w:val="000000" w:themeColor="text1"/>
          <w:sz w:val="24"/>
          <w:szCs w:val="24"/>
          <w:lang w:val="lt-LT"/>
        </w:rPr>
        <w:t xml:space="preserve"> ir vaikų atostogų metu</w:t>
      </w:r>
      <w:r w:rsidR="00444BD5" w:rsidRPr="000463F7">
        <w:rPr>
          <w:sz w:val="24"/>
          <w:szCs w:val="24"/>
          <w:lang w:val="lt-LT"/>
        </w:rPr>
        <w:t>.</w:t>
      </w:r>
    </w:p>
    <w:p w14:paraId="78709607" w14:textId="4DD87894" w:rsidR="00197C63" w:rsidRPr="000463F7" w:rsidRDefault="00F02C4C" w:rsidP="00F02C4C">
      <w:pPr>
        <w:pStyle w:val="Sraopastraipa"/>
        <w:tabs>
          <w:tab w:val="left" w:pos="851"/>
          <w:tab w:val="left" w:pos="1260"/>
        </w:tabs>
        <w:ind w:left="360" w:firstLine="349"/>
        <w:jc w:val="both"/>
        <w:rPr>
          <w:sz w:val="24"/>
          <w:szCs w:val="24"/>
        </w:rPr>
      </w:pPr>
      <w:r w:rsidRPr="000463F7">
        <w:rPr>
          <w:sz w:val="24"/>
          <w:szCs w:val="24"/>
        </w:rPr>
        <w:t xml:space="preserve">1.3. </w:t>
      </w:r>
      <w:proofErr w:type="spellStart"/>
      <w:r w:rsidR="00197C63" w:rsidRPr="000463F7">
        <w:rPr>
          <w:sz w:val="24"/>
          <w:szCs w:val="24"/>
        </w:rPr>
        <w:t>Sutartimi</w:t>
      </w:r>
      <w:proofErr w:type="spellEnd"/>
      <w:r w:rsidR="00197C63" w:rsidRPr="000463F7">
        <w:rPr>
          <w:sz w:val="24"/>
          <w:szCs w:val="24"/>
        </w:rPr>
        <w:t xml:space="preserve"> </w:t>
      </w:r>
      <w:proofErr w:type="spellStart"/>
      <w:r w:rsidR="00197C63" w:rsidRPr="000463F7">
        <w:rPr>
          <w:sz w:val="24"/>
          <w:szCs w:val="24"/>
        </w:rPr>
        <w:t>išnuomojamo</w:t>
      </w:r>
      <w:proofErr w:type="spellEnd"/>
      <w:r w:rsidR="00197C63" w:rsidRPr="000463F7">
        <w:rPr>
          <w:sz w:val="24"/>
          <w:szCs w:val="24"/>
        </w:rPr>
        <w:t xml:space="preserve"> </w:t>
      </w:r>
      <w:proofErr w:type="spellStart"/>
      <w:r w:rsidR="00197C63" w:rsidRPr="000463F7">
        <w:rPr>
          <w:sz w:val="24"/>
          <w:szCs w:val="24"/>
        </w:rPr>
        <w:t>turto</w:t>
      </w:r>
      <w:proofErr w:type="spellEnd"/>
      <w:r w:rsidR="00197C63" w:rsidRPr="000463F7">
        <w:rPr>
          <w:sz w:val="24"/>
          <w:szCs w:val="24"/>
        </w:rPr>
        <w:t xml:space="preserve"> </w:t>
      </w:r>
      <w:proofErr w:type="spellStart"/>
      <w:r w:rsidR="00197C63" w:rsidRPr="000463F7">
        <w:rPr>
          <w:sz w:val="24"/>
          <w:szCs w:val="24"/>
        </w:rPr>
        <w:t>būklė</w:t>
      </w:r>
      <w:proofErr w:type="spellEnd"/>
      <w:r w:rsidR="00197C63" w:rsidRPr="000463F7">
        <w:rPr>
          <w:sz w:val="24"/>
          <w:szCs w:val="24"/>
        </w:rPr>
        <w:t xml:space="preserve"> </w:t>
      </w:r>
      <w:r w:rsidR="00FA7FC7" w:rsidRPr="000463F7">
        <w:rPr>
          <w:sz w:val="24"/>
          <w:szCs w:val="24"/>
        </w:rPr>
        <w:t xml:space="preserve">– </w:t>
      </w:r>
      <w:proofErr w:type="spellStart"/>
      <w:r w:rsidR="00197C63" w:rsidRPr="000463F7">
        <w:rPr>
          <w:sz w:val="24"/>
          <w:szCs w:val="24"/>
        </w:rPr>
        <w:t>gera</w:t>
      </w:r>
      <w:proofErr w:type="spellEnd"/>
      <w:r w:rsidR="00197C63" w:rsidRPr="000463F7">
        <w:rPr>
          <w:sz w:val="24"/>
          <w:szCs w:val="24"/>
        </w:rPr>
        <w:t>.</w:t>
      </w:r>
    </w:p>
    <w:p w14:paraId="2657AE7D" w14:textId="77777777" w:rsidR="00806480" w:rsidRPr="00D60E35" w:rsidRDefault="00806480" w:rsidP="00806480">
      <w:pPr>
        <w:pStyle w:val="Sraopastraipa"/>
        <w:tabs>
          <w:tab w:val="left" w:pos="1134"/>
        </w:tabs>
        <w:ind w:left="0" w:right="-115" w:firstLine="567"/>
        <w:jc w:val="both"/>
        <w:rPr>
          <w:sz w:val="24"/>
          <w:szCs w:val="24"/>
          <w:vertAlign w:val="superscript"/>
        </w:rPr>
      </w:pPr>
    </w:p>
    <w:p w14:paraId="77451BD3" w14:textId="77777777" w:rsidR="004C7C38" w:rsidRPr="00D60E35" w:rsidRDefault="004C7C38" w:rsidP="00802E2F">
      <w:pPr>
        <w:pStyle w:val="Default"/>
        <w:jc w:val="center"/>
      </w:pPr>
      <w:r w:rsidRPr="00D60E35">
        <w:rPr>
          <w:b/>
          <w:bCs/>
        </w:rPr>
        <w:t>II. NUOMOS TERMINAS</w:t>
      </w:r>
    </w:p>
    <w:p w14:paraId="77451BD4" w14:textId="77777777" w:rsidR="00445F82" w:rsidRPr="00D60E35" w:rsidRDefault="00445F82" w:rsidP="00802E2F">
      <w:pPr>
        <w:pStyle w:val="Default"/>
      </w:pPr>
    </w:p>
    <w:p w14:paraId="77451BD7" w14:textId="35BE7BB7" w:rsidR="004C7C38" w:rsidRPr="00D60E35" w:rsidRDefault="004C7C38" w:rsidP="00802E2F">
      <w:pPr>
        <w:pStyle w:val="Default"/>
        <w:ind w:firstLine="567"/>
        <w:jc w:val="both"/>
      </w:pPr>
      <w:r w:rsidRPr="00D60E35">
        <w:t>2.</w:t>
      </w:r>
      <w:r w:rsidR="001F5E30" w:rsidRPr="00D60E35">
        <w:t>1.</w:t>
      </w:r>
      <w:r w:rsidRPr="00D60E35">
        <w:t xml:space="preserve"> Turto nuomos terminas </w:t>
      </w:r>
      <w:r w:rsidR="005358D5" w:rsidRPr="00D60E35">
        <w:t>nustatomas</w:t>
      </w:r>
      <w:r w:rsidR="00A5348B" w:rsidRPr="00D60E35">
        <w:t>:</w:t>
      </w:r>
      <w:r w:rsidR="00444BD5" w:rsidRPr="00D60E35">
        <w:t xml:space="preserve"> </w:t>
      </w:r>
      <w:r w:rsidR="00A5348B" w:rsidRPr="00D60E35">
        <w:t xml:space="preserve">nuo 2024 m. sausio </w:t>
      </w:r>
      <w:r w:rsidR="000A180D" w:rsidRPr="00D60E35">
        <w:t>2</w:t>
      </w:r>
      <w:r w:rsidR="00A5348B" w:rsidRPr="00D60E35">
        <w:t xml:space="preserve"> d. </w:t>
      </w:r>
      <w:r w:rsidR="00444BD5" w:rsidRPr="00D60E35">
        <w:t>iki 20</w:t>
      </w:r>
      <w:r w:rsidR="00A5348B" w:rsidRPr="00D60E35">
        <w:t>26</w:t>
      </w:r>
      <w:r w:rsidR="00444BD5" w:rsidRPr="00D60E35">
        <w:t xml:space="preserve"> m.</w:t>
      </w:r>
      <w:r w:rsidR="00A5348B" w:rsidRPr="00D60E35">
        <w:t xml:space="preserve"> gruodžio 31</w:t>
      </w:r>
      <w:r w:rsidR="00444BD5" w:rsidRPr="00D60E35">
        <w:t xml:space="preserve"> d.</w:t>
      </w:r>
    </w:p>
    <w:p w14:paraId="77451BD8" w14:textId="77777777" w:rsidR="00445F82" w:rsidRPr="00D60E35" w:rsidRDefault="00445F82" w:rsidP="00802E2F">
      <w:pPr>
        <w:pStyle w:val="Default"/>
        <w:jc w:val="both"/>
      </w:pPr>
    </w:p>
    <w:p w14:paraId="77451BDA" w14:textId="77777777" w:rsidR="00445F82" w:rsidRPr="00D60E35" w:rsidRDefault="00445F82" w:rsidP="00802E2F">
      <w:pPr>
        <w:pStyle w:val="Default"/>
        <w:jc w:val="center"/>
      </w:pPr>
      <w:r w:rsidRPr="00D60E35">
        <w:rPr>
          <w:b/>
          <w:bCs/>
        </w:rPr>
        <w:lastRenderedPageBreak/>
        <w:t>III. NUOMOS MOKESTIS</w:t>
      </w:r>
    </w:p>
    <w:p w14:paraId="77451BDB" w14:textId="77777777" w:rsidR="00445F82" w:rsidRPr="00D60E35" w:rsidRDefault="00445F82" w:rsidP="00802E2F">
      <w:pPr>
        <w:pStyle w:val="Default"/>
        <w:jc w:val="both"/>
      </w:pPr>
    </w:p>
    <w:p w14:paraId="77451BDF" w14:textId="08496DF2" w:rsidR="004C7C38" w:rsidRPr="00D60E35" w:rsidRDefault="004C7C38" w:rsidP="009B57FF">
      <w:pPr>
        <w:pStyle w:val="Default"/>
        <w:ind w:firstLine="567"/>
        <w:jc w:val="both"/>
        <w:rPr>
          <w:color w:val="auto"/>
        </w:rPr>
      </w:pPr>
      <w:r w:rsidRPr="00D60E35">
        <w:t xml:space="preserve">3.1. </w:t>
      </w:r>
      <w:r w:rsidRPr="00D60E35">
        <w:rPr>
          <w:color w:val="auto"/>
        </w:rPr>
        <w:t xml:space="preserve">Nuomininkas už </w:t>
      </w:r>
      <w:r w:rsidR="00445F82" w:rsidRPr="00D60E35">
        <w:rPr>
          <w:color w:val="auto"/>
        </w:rPr>
        <w:t>T</w:t>
      </w:r>
      <w:r w:rsidRPr="00D60E35">
        <w:rPr>
          <w:color w:val="auto"/>
        </w:rPr>
        <w:t>urto nuomą įsipareigoja mokėti nuomotojui nuompinigius</w:t>
      </w:r>
      <w:r w:rsidR="009B57FF" w:rsidRPr="00D60E35">
        <w:rPr>
          <w:color w:val="auto"/>
        </w:rPr>
        <w:t xml:space="preserve"> – </w:t>
      </w:r>
      <w:r w:rsidR="00B04052" w:rsidRPr="00D60E35">
        <w:rPr>
          <w:color w:val="auto"/>
        </w:rPr>
        <w:t>48,01</w:t>
      </w:r>
      <w:r w:rsidR="00C01642" w:rsidRPr="00D60E35">
        <w:rPr>
          <w:color w:val="auto"/>
        </w:rPr>
        <w:t xml:space="preserve"> </w:t>
      </w:r>
      <w:r w:rsidR="00BC2A9B" w:rsidRPr="00D60E35">
        <w:rPr>
          <w:color w:val="auto"/>
        </w:rPr>
        <w:t xml:space="preserve">Eur </w:t>
      </w:r>
      <w:r w:rsidR="009B57FF" w:rsidRPr="00D60E35">
        <w:rPr>
          <w:color w:val="auto"/>
        </w:rPr>
        <w:t>(</w:t>
      </w:r>
      <w:r w:rsidR="00B04052" w:rsidRPr="00D60E35">
        <w:rPr>
          <w:color w:val="auto"/>
        </w:rPr>
        <w:t>keturiasdešimt aštuoni</w:t>
      </w:r>
      <w:r w:rsidR="005C6B5F" w:rsidRPr="00D60E35">
        <w:rPr>
          <w:color w:val="auto"/>
        </w:rPr>
        <w:t xml:space="preserve"> Eur </w:t>
      </w:r>
      <w:r w:rsidR="00B04052" w:rsidRPr="00D60E35">
        <w:rPr>
          <w:color w:val="auto"/>
        </w:rPr>
        <w:t>1</w:t>
      </w:r>
      <w:r w:rsidR="007F2478" w:rsidRPr="00D60E35">
        <w:rPr>
          <w:color w:val="auto"/>
        </w:rPr>
        <w:t xml:space="preserve"> </w:t>
      </w:r>
      <w:r w:rsidR="005D00B4" w:rsidRPr="00D60E35">
        <w:rPr>
          <w:color w:val="auto"/>
        </w:rPr>
        <w:t>c</w:t>
      </w:r>
      <w:r w:rsidR="009B57FF" w:rsidRPr="00D60E35">
        <w:rPr>
          <w:color w:val="auto"/>
        </w:rPr>
        <w:t xml:space="preserve">t) </w:t>
      </w:r>
      <w:r w:rsidRPr="00D60E35">
        <w:rPr>
          <w:color w:val="auto"/>
        </w:rPr>
        <w:t>per mėnesį</w:t>
      </w:r>
      <w:r w:rsidR="009B57FF" w:rsidRPr="00D60E35">
        <w:rPr>
          <w:color w:val="auto"/>
        </w:rPr>
        <w:t>.</w:t>
      </w:r>
    </w:p>
    <w:p w14:paraId="7E687912" w14:textId="0EB2097E" w:rsidR="00415045" w:rsidRPr="00D60E35" w:rsidRDefault="004C7C38" w:rsidP="00802E2F">
      <w:pPr>
        <w:pStyle w:val="Default"/>
        <w:ind w:firstLine="567"/>
        <w:jc w:val="both"/>
      </w:pPr>
      <w:r w:rsidRPr="00D60E35">
        <w:rPr>
          <w:color w:val="auto"/>
        </w:rPr>
        <w:t xml:space="preserve">3.2. </w:t>
      </w:r>
      <w:r w:rsidR="005C6B5F" w:rsidRPr="00D60E35">
        <w:t xml:space="preserve">Nuomininkas, be nuompinigių, kas mėnesį moka visus mokesčius, susijusius su išsinuomotu Turtu </w:t>
      </w:r>
      <w:r w:rsidR="005C6B5F" w:rsidRPr="00D60E35">
        <w:rPr>
          <w:color w:val="auto"/>
        </w:rPr>
        <w:t>bei atsiskaito už juos</w:t>
      </w:r>
      <w:r w:rsidR="00FA7FC7" w:rsidRPr="00D60E35">
        <w:rPr>
          <w:color w:val="auto"/>
        </w:rPr>
        <w:t>:</w:t>
      </w:r>
      <w:r w:rsidR="005C6B5F" w:rsidRPr="00D60E35">
        <w:t xml:space="preserve"> </w:t>
      </w:r>
      <w:r w:rsidR="009F053F" w:rsidRPr="00D60E35">
        <w:t xml:space="preserve">atsiskaitant </w:t>
      </w:r>
      <w:r w:rsidR="005C6B5F" w:rsidRPr="00D60E35">
        <w:rPr>
          <w:color w:val="auto"/>
        </w:rPr>
        <w:t>už</w:t>
      </w:r>
      <w:r w:rsidR="005C6B5F" w:rsidRPr="00D60E35">
        <w:t xml:space="preserve"> </w:t>
      </w:r>
      <w:r w:rsidR="005C6B5F" w:rsidRPr="00D60E35">
        <w:rPr>
          <w:color w:val="auto"/>
        </w:rPr>
        <w:t>patalpų eksploatacines išlaidas</w:t>
      </w:r>
      <w:r w:rsidR="009F053F" w:rsidRPr="00D60E35">
        <w:rPr>
          <w:color w:val="auto"/>
        </w:rPr>
        <w:t xml:space="preserve"> ir komunalinius mokesčius</w:t>
      </w:r>
      <w:r w:rsidR="005C6B5F" w:rsidRPr="00D60E35">
        <w:t xml:space="preserve"> (elektrą</w:t>
      </w:r>
      <w:r w:rsidR="009F053F" w:rsidRPr="00D60E35">
        <w:t xml:space="preserve">, </w:t>
      </w:r>
      <w:r w:rsidR="005C6B5F" w:rsidRPr="00D60E35">
        <w:t>vandenį</w:t>
      </w:r>
      <w:r w:rsidR="009F053F" w:rsidRPr="00D60E35">
        <w:t>,</w:t>
      </w:r>
      <w:r w:rsidR="005C6B5F" w:rsidRPr="00D60E35">
        <w:t xml:space="preserve"> šildymą </w:t>
      </w:r>
      <w:r w:rsidR="009F053F" w:rsidRPr="00D60E35">
        <w:t>ir</w:t>
      </w:r>
      <w:r w:rsidR="005C6B5F" w:rsidRPr="00D60E35">
        <w:t xml:space="preserve"> šiukšles</w:t>
      </w:r>
      <w:r w:rsidR="009F053F" w:rsidRPr="00D60E35">
        <w:t>)</w:t>
      </w:r>
      <w:r w:rsidR="005C6B5F" w:rsidRPr="00D60E35">
        <w:t xml:space="preserve"> propo</w:t>
      </w:r>
      <w:r w:rsidR="00FA7FC7" w:rsidRPr="00D60E35">
        <w:t>rcingai naudoj</w:t>
      </w:r>
      <w:r w:rsidR="009F053F" w:rsidRPr="00D60E35">
        <w:t>amų</w:t>
      </w:r>
      <w:r w:rsidR="00FA7FC7" w:rsidRPr="00D60E35">
        <w:t xml:space="preserve"> patalpų plotui</w:t>
      </w:r>
      <w:r w:rsidR="005C6B5F" w:rsidRPr="00D60E35">
        <w:t xml:space="preserve"> </w:t>
      </w:r>
      <w:r w:rsidR="009F053F" w:rsidRPr="00D60E35">
        <w:t>pagal Rokiškio rajono savivaldybės administracijos</w:t>
      </w:r>
      <w:r w:rsidR="005C6B5F" w:rsidRPr="00D60E35">
        <w:t xml:space="preserve"> </w:t>
      </w:r>
      <w:r w:rsidR="009F053F" w:rsidRPr="00D60E35">
        <w:t>teikiamas</w:t>
      </w:r>
      <w:r w:rsidR="00415045" w:rsidRPr="00D60E35">
        <w:t xml:space="preserve"> sąskait</w:t>
      </w:r>
      <w:r w:rsidR="009F053F" w:rsidRPr="00D60E35">
        <w:t>as</w:t>
      </w:r>
      <w:r w:rsidR="00415045" w:rsidRPr="00D60E35">
        <w:t xml:space="preserve"> faktūr</w:t>
      </w:r>
      <w:r w:rsidR="009F053F" w:rsidRPr="00D60E35">
        <w:t xml:space="preserve">as ir </w:t>
      </w:r>
      <w:r w:rsidR="00415045" w:rsidRPr="00D60E35">
        <w:t>už kitas</w:t>
      </w:r>
      <w:r w:rsidR="009F053F" w:rsidRPr="00D60E35">
        <w:t xml:space="preserve"> teikiamas</w:t>
      </w:r>
      <w:r w:rsidR="00415045" w:rsidRPr="00D60E35">
        <w:t xml:space="preserve"> paslaugas </w:t>
      </w:r>
      <w:r w:rsidR="005C6B5F" w:rsidRPr="00D60E35">
        <w:t>tiesiogiai paslaugų tiekėj</w:t>
      </w:r>
      <w:r w:rsidR="009F053F" w:rsidRPr="00D60E35">
        <w:t>ui</w:t>
      </w:r>
      <w:r w:rsidR="005C6B5F" w:rsidRPr="00D60E35">
        <w:t>.</w:t>
      </w:r>
    </w:p>
    <w:p w14:paraId="77451BE4" w14:textId="08F9AB0B" w:rsidR="004C7C38" w:rsidRPr="00D60E35" w:rsidRDefault="004C7C38" w:rsidP="00802E2F">
      <w:pPr>
        <w:pStyle w:val="Default"/>
        <w:ind w:firstLine="567"/>
        <w:jc w:val="both"/>
        <w:rPr>
          <w:color w:val="auto"/>
        </w:rPr>
      </w:pPr>
      <w:r w:rsidRPr="00D60E35">
        <w:rPr>
          <w:color w:val="auto"/>
        </w:rPr>
        <w:t xml:space="preserve">3.3. Nuomininkas moka nuompinigius kas mėnesį, prieš prasidedant mėnesiui, bet ne vėliau kaip iki einamojo mėnesio 10 (dešimtos) dienos (jeigu tai ne darbo diena, – iki kitos po jos einančios darbo dienos) pagal nuomotojo pateiktą sąskaitą. </w:t>
      </w:r>
    </w:p>
    <w:p w14:paraId="77451BE5" w14:textId="77777777" w:rsidR="004C7C38" w:rsidRPr="00D60E35" w:rsidRDefault="004C7C38" w:rsidP="00802E2F">
      <w:pPr>
        <w:pStyle w:val="Default"/>
        <w:ind w:firstLine="567"/>
        <w:jc w:val="both"/>
        <w:rPr>
          <w:color w:val="auto"/>
        </w:rPr>
      </w:pPr>
      <w:r w:rsidRPr="00D60E35">
        <w:rPr>
          <w:color w:val="auto"/>
        </w:rPr>
        <w:t xml:space="preserve">3.4. Nuomininkas nuomotojo ir (arba) paslaugų teikėjų pateiktas sąskaitas už Sutarties 3.2 papunktyje nurodytas paslaugas apmoka per 5 darbo dienas nuo sąskaitų gavimo arba pagal atskirą susitarimą. </w:t>
      </w:r>
    </w:p>
    <w:p w14:paraId="77451BE6" w14:textId="189BEBF9" w:rsidR="004C7C38" w:rsidRPr="00D60E35" w:rsidRDefault="004C7C38" w:rsidP="00802E2F">
      <w:pPr>
        <w:pStyle w:val="Default"/>
        <w:ind w:firstLine="567"/>
        <w:jc w:val="both"/>
        <w:rPr>
          <w:color w:val="auto"/>
        </w:rPr>
      </w:pPr>
      <w:r w:rsidRPr="00D60E35">
        <w:rPr>
          <w:color w:val="auto"/>
        </w:rPr>
        <w:t>3.5. Nuompinigiai ir mokėjimai už Sutarties 3.2 papunktyje nurodytas pasl</w:t>
      </w:r>
      <w:r w:rsidR="008D38C4" w:rsidRPr="00D60E35">
        <w:rPr>
          <w:color w:val="auto"/>
        </w:rPr>
        <w:t>augas pradedami skaičiuoti nuo T</w:t>
      </w:r>
      <w:r w:rsidRPr="00D60E35">
        <w:rPr>
          <w:color w:val="auto"/>
        </w:rPr>
        <w:t>urto perdavimo ir priėmimo akto pasirašymo dienos (jeigu aktas nepasirašomas</w:t>
      </w:r>
      <w:r w:rsidR="004702AE" w:rsidRPr="00D60E35">
        <w:rPr>
          <w:color w:val="auto"/>
        </w:rPr>
        <w:t>,</w:t>
      </w:r>
      <w:r w:rsidRPr="00D60E35">
        <w:rPr>
          <w:color w:val="auto"/>
        </w:rPr>
        <w:t xml:space="preserve"> – nuo </w:t>
      </w:r>
      <w:r w:rsidR="005053A4" w:rsidRPr="00D60E35">
        <w:rPr>
          <w:color w:val="auto"/>
        </w:rPr>
        <w:t>S</w:t>
      </w:r>
      <w:r w:rsidRPr="00D60E35">
        <w:rPr>
          <w:color w:val="auto"/>
        </w:rPr>
        <w:t xml:space="preserve">utarties pasirašymo dienos). </w:t>
      </w:r>
    </w:p>
    <w:p w14:paraId="77451BE7" w14:textId="77777777" w:rsidR="00445F82" w:rsidRPr="00D60E35" w:rsidRDefault="00445F82" w:rsidP="00802E2F">
      <w:pPr>
        <w:pStyle w:val="Default"/>
        <w:ind w:firstLine="567"/>
        <w:jc w:val="both"/>
        <w:rPr>
          <w:color w:val="auto"/>
        </w:rPr>
      </w:pPr>
    </w:p>
    <w:p w14:paraId="77451BE8" w14:textId="77777777" w:rsidR="004C7C38" w:rsidRPr="00D60E35" w:rsidRDefault="004C7C38" w:rsidP="00802E2F">
      <w:pPr>
        <w:pStyle w:val="Default"/>
        <w:jc w:val="center"/>
      </w:pPr>
      <w:r w:rsidRPr="00D60E35">
        <w:rPr>
          <w:b/>
          <w:bCs/>
        </w:rPr>
        <w:t>IV. ŠALIŲ TEISĖS IR PAREIGOS</w:t>
      </w:r>
    </w:p>
    <w:p w14:paraId="77451BE9" w14:textId="77777777" w:rsidR="00445F82" w:rsidRPr="00D60E35" w:rsidRDefault="00445F82" w:rsidP="00802E2F">
      <w:pPr>
        <w:pStyle w:val="Default"/>
      </w:pPr>
    </w:p>
    <w:p w14:paraId="77451BEA" w14:textId="77777777" w:rsidR="004C7C38" w:rsidRPr="00D60E35" w:rsidRDefault="004C7C38" w:rsidP="00802E2F">
      <w:pPr>
        <w:pStyle w:val="Default"/>
        <w:ind w:firstLine="567"/>
        <w:jc w:val="both"/>
      </w:pPr>
      <w:r w:rsidRPr="00D60E35">
        <w:t xml:space="preserve">4.1. Nuomotojas įsipareigoja: </w:t>
      </w:r>
    </w:p>
    <w:p w14:paraId="77451BEB" w14:textId="23338CEE" w:rsidR="004C7C38" w:rsidRPr="00D60E35" w:rsidRDefault="003B2DB1" w:rsidP="00802E2F">
      <w:pPr>
        <w:pStyle w:val="Default"/>
        <w:ind w:firstLine="567"/>
        <w:jc w:val="both"/>
      </w:pPr>
      <w:r w:rsidRPr="00D60E35">
        <w:t xml:space="preserve">4.1.1. </w:t>
      </w:r>
      <w:r w:rsidR="009748B8" w:rsidRPr="00D60E35">
        <w:t>p</w:t>
      </w:r>
      <w:r w:rsidR="00924A44" w:rsidRPr="00D60E35">
        <w:t xml:space="preserve">er 5 darbo dienas nuo </w:t>
      </w:r>
      <w:r w:rsidRPr="00D60E35">
        <w:t>S</w:t>
      </w:r>
      <w:r w:rsidR="004C7C38" w:rsidRPr="00D60E35">
        <w:t>utart</w:t>
      </w:r>
      <w:r w:rsidR="00405BB1" w:rsidRPr="00D60E35">
        <w:t>ies</w:t>
      </w:r>
      <w:r w:rsidR="00924A44" w:rsidRPr="00D60E35">
        <w:t xml:space="preserve"> </w:t>
      </w:r>
      <w:r w:rsidR="000F5415" w:rsidRPr="00D60E35">
        <w:t>įsigaliojimo</w:t>
      </w:r>
      <w:r w:rsidR="009748B8" w:rsidRPr="00D60E35">
        <w:t xml:space="preserve">, </w:t>
      </w:r>
      <w:r w:rsidR="00924A44" w:rsidRPr="00D60E35">
        <w:t>perduoti nuomininkui Sutarties</w:t>
      </w:r>
      <w:r w:rsidR="00405BB1" w:rsidRPr="00D60E35">
        <w:t xml:space="preserve"> 1.1 papunktyje</w:t>
      </w:r>
      <w:r w:rsidR="004C7C38" w:rsidRPr="00D60E35">
        <w:t xml:space="preserve"> </w:t>
      </w:r>
      <w:r w:rsidR="00924A44" w:rsidRPr="00D60E35">
        <w:t>nurodytą Turtą</w:t>
      </w:r>
      <w:r w:rsidR="009748B8" w:rsidRPr="00D60E35">
        <w:t>,</w:t>
      </w:r>
      <w:r w:rsidR="00924A44" w:rsidRPr="00D60E35">
        <w:t xml:space="preserve"> pagal T</w:t>
      </w:r>
      <w:r w:rsidR="004C7C38" w:rsidRPr="00D60E35">
        <w:t xml:space="preserve">urto perdavimo ir priėmimo aktą, kuris yra šios </w:t>
      </w:r>
      <w:r w:rsidRPr="00D60E35">
        <w:t>S</w:t>
      </w:r>
      <w:r w:rsidR="004C7C38" w:rsidRPr="00D60E35">
        <w:t xml:space="preserve">utarties priedas; </w:t>
      </w:r>
    </w:p>
    <w:p w14:paraId="77451BEC" w14:textId="77777777" w:rsidR="004C7C38" w:rsidRPr="00D60E35" w:rsidRDefault="004C7C38" w:rsidP="00802E2F">
      <w:pPr>
        <w:pStyle w:val="Default"/>
        <w:ind w:firstLine="567"/>
        <w:jc w:val="both"/>
      </w:pPr>
      <w:r w:rsidRPr="00D60E35">
        <w:t>4.1.2. pasibaigus Sutarties galiojimo terminui arba Sutartį nutraukus prieš terminą, per 5 darb</w:t>
      </w:r>
      <w:r w:rsidR="00A01F32" w:rsidRPr="00D60E35">
        <w:t>o dienas priimti iš nuomininko T</w:t>
      </w:r>
      <w:r w:rsidRPr="00D60E35">
        <w:t xml:space="preserve">urtą pagal perdavimo ir priėmimo aktą. </w:t>
      </w:r>
    </w:p>
    <w:p w14:paraId="77451BED" w14:textId="77777777" w:rsidR="004C7C38" w:rsidRPr="00D60E35" w:rsidRDefault="004C7C38" w:rsidP="00802E2F">
      <w:pPr>
        <w:pStyle w:val="Default"/>
        <w:ind w:firstLine="567"/>
        <w:jc w:val="both"/>
      </w:pPr>
      <w:r w:rsidRPr="00D60E35">
        <w:t>4.2. Nuomotojas turi teisę Sutarties galiojimo la</w:t>
      </w:r>
      <w:r w:rsidR="00A01F32" w:rsidRPr="00D60E35">
        <w:t>ikotarpiu tikrinti išnuomotą T</w:t>
      </w:r>
      <w:r w:rsidRPr="00D60E35">
        <w:t xml:space="preserve">urtą, taip pat turi kitų teisių ir pareigų, nustatytų Sutartyje ir teisės aktuose. </w:t>
      </w:r>
    </w:p>
    <w:p w14:paraId="77451BEE" w14:textId="77777777" w:rsidR="004C7C38" w:rsidRPr="00D60E35" w:rsidRDefault="004C7C38" w:rsidP="00802E2F">
      <w:pPr>
        <w:pStyle w:val="Default"/>
        <w:ind w:firstLine="567"/>
        <w:jc w:val="both"/>
      </w:pPr>
      <w:r w:rsidRPr="00D60E35">
        <w:t xml:space="preserve">4.3. Nuomininkas įsipareigoja: </w:t>
      </w:r>
    </w:p>
    <w:p w14:paraId="77451BEF" w14:textId="474C5FE3" w:rsidR="004C7C38" w:rsidRPr="00D60E35" w:rsidRDefault="004C7C38" w:rsidP="00802E2F">
      <w:pPr>
        <w:pStyle w:val="Default"/>
        <w:ind w:firstLine="567"/>
        <w:jc w:val="both"/>
      </w:pPr>
      <w:r w:rsidRPr="00D60E35">
        <w:t>4.3.1.</w:t>
      </w:r>
      <w:r w:rsidR="00405BB1" w:rsidRPr="00D60E35">
        <w:t xml:space="preserve"> </w:t>
      </w:r>
      <w:r w:rsidR="00924A44" w:rsidRPr="00D60E35">
        <w:t xml:space="preserve">per 5 darbo dienas nuo Sutarties </w:t>
      </w:r>
      <w:r w:rsidR="000F5415" w:rsidRPr="00D60E35">
        <w:t>įsigaliojimo</w:t>
      </w:r>
      <w:r w:rsidR="00924A44" w:rsidRPr="00D60E35">
        <w:t xml:space="preserve"> </w:t>
      </w:r>
      <w:r w:rsidR="00405BB1" w:rsidRPr="00D60E35">
        <w:t>p</w:t>
      </w:r>
      <w:r w:rsidRPr="00D60E35">
        <w:t xml:space="preserve">riimti Sutarties 1.1 </w:t>
      </w:r>
      <w:r w:rsidR="005319DE" w:rsidRPr="00D60E35">
        <w:t>papunk</w:t>
      </w:r>
      <w:r w:rsidR="001A3EAD" w:rsidRPr="00D60E35">
        <w:t>tyje</w:t>
      </w:r>
      <w:r w:rsidRPr="00D60E35">
        <w:t xml:space="preserve"> nurodytą </w:t>
      </w:r>
      <w:r w:rsidR="00A01F32" w:rsidRPr="00D60E35">
        <w:t>T</w:t>
      </w:r>
      <w:r w:rsidR="008D38C4" w:rsidRPr="00D60E35">
        <w:t>urtą pagal T</w:t>
      </w:r>
      <w:r w:rsidRPr="00D60E35">
        <w:t>urto perdavimo ir priėmimo aktą</w:t>
      </w:r>
      <w:r w:rsidR="00924A44" w:rsidRPr="00D60E35">
        <w:t>(jeigu Turtas neperduodamas pasirašant Sutartį)</w:t>
      </w:r>
      <w:r w:rsidRPr="00D60E35">
        <w:t xml:space="preserve">; </w:t>
      </w:r>
    </w:p>
    <w:p w14:paraId="77451BF0" w14:textId="4515B3EB" w:rsidR="004C7C38" w:rsidRPr="00D60E35" w:rsidRDefault="004C7C38" w:rsidP="00802E2F">
      <w:pPr>
        <w:pStyle w:val="Default"/>
        <w:ind w:firstLine="567"/>
        <w:jc w:val="both"/>
      </w:pPr>
      <w:r w:rsidRPr="00D60E35">
        <w:t xml:space="preserve">4.3.2. per 15 kalendorinių dienų nuo </w:t>
      </w:r>
      <w:r w:rsidR="00405BB1" w:rsidRPr="00D60E35">
        <w:t>Turto perdavimo ir priėmimo akto pasirašymo</w:t>
      </w:r>
      <w:r w:rsidRPr="00D60E35">
        <w:t xml:space="preserve"> savo lėšomis įregistruoti nuomos </w:t>
      </w:r>
      <w:r w:rsidR="005053A4" w:rsidRPr="00D60E35">
        <w:t>S</w:t>
      </w:r>
      <w:r w:rsidRPr="00D60E35">
        <w:t>utartį VĮ Registrų centr</w:t>
      </w:r>
      <w:r w:rsidR="001A6328" w:rsidRPr="00D60E35">
        <w:t>e</w:t>
      </w:r>
      <w:r w:rsidRPr="00D60E35">
        <w:t xml:space="preserve"> (k</w:t>
      </w:r>
      <w:r w:rsidR="008D38C4" w:rsidRPr="00D60E35">
        <w:t>ai išnuomojamas nekilnojamasis T</w:t>
      </w:r>
      <w:r w:rsidRPr="00D60E35">
        <w:t xml:space="preserve">urtas); </w:t>
      </w:r>
    </w:p>
    <w:p w14:paraId="77451BF1" w14:textId="76A7300D" w:rsidR="004C7C38" w:rsidRPr="00D60E35" w:rsidRDefault="004C7C38" w:rsidP="00802E2F">
      <w:pPr>
        <w:pStyle w:val="Default"/>
        <w:ind w:firstLine="567"/>
        <w:jc w:val="both"/>
      </w:pPr>
      <w:r w:rsidRPr="00D60E35">
        <w:t xml:space="preserve">4.3.3. per 15 kalendorinių dienų nuo </w:t>
      </w:r>
      <w:r w:rsidR="00405BB1" w:rsidRPr="00D60E35">
        <w:t>Turto perdavimo ir priėmimo akto</w:t>
      </w:r>
      <w:r w:rsidRPr="00D60E35">
        <w:t xml:space="preserve"> pasirašym</w:t>
      </w:r>
      <w:r w:rsidR="005053A4" w:rsidRPr="00D60E35">
        <w:t xml:space="preserve">o savo lėšomis apdrausti </w:t>
      </w:r>
      <w:r w:rsidR="005358D5" w:rsidRPr="00D60E35">
        <w:t xml:space="preserve">atkuriamąja verte </w:t>
      </w:r>
      <w:r w:rsidR="005053A4" w:rsidRPr="00D60E35">
        <w:t>visam S</w:t>
      </w:r>
      <w:r w:rsidRPr="00D60E35">
        <w:t xml:space="preserve">utarties galiojimo laikui </w:t>
      </w:r>
      <w:r w:rsidR="004B0B9A" w:rsidRPr="00D60E35">
        <w:t>Turtą (ilga</w:t>
      </w:r>
      <w:r w:rsidR="008D38C4" w:rsidRPr="00D60E35">
        <w:t>laikį materialųjį T</w:t>
      </w:r>
      <w:r w:rsidRPr="00D60E35">
        <w:t>urtą) nuomotojo naudai nuo žalos, kuri gali būti padaryta dėl ugnies, vandens, gamtos jėgų, vagysčių ir kitų draudiminių įvyki</w:t>
      </w:r>
      <w:r w:rsidR="004B0B9A" w:rsidRPr="00D60E35">
        <w:t>ų. Neapdraudus T</w:t>
      </w:r>
      <w:r w:rsidRPr="00D60E35">
        <w:t xml:space="preserve">urto, šią žalą nuomininkas nuomotojui atlygina savo lėšomis; </w:t>
      </w:r>
    </w:p>
    <w:p w14:paraId="77451BF2" w14:textId="77777777" w:rsidR="004C7C38" w:rsidRPr="00D60E35" w:rsidRDefault="004C7C38" w:rsidP="00802E2F">
      <w:pPr>
        <w:pStyle w:val="Default"/>
        <w:ind w:firstLine="567"/>
        <w:jc w:val="both"/>
      </w:pPr>
      <w:r w:rsidRPr="00D60E35">
        <w:t xml:space="preserve">4.3.4. laiku mokėti Sutartyje nustatytą nuomos mokestį ir kitus pagal Sutartį priklausančias įmokas ir mokesčius; </w:t>
      </w:r>
    </w:p>
    <w:p w14:paraId="77451BF3" w14:textId="47E3EF8B" w:rsidR="004C7C38" w:rsidRPr="00D60E35" w:rsidRDefault="004C7C38" w:rsidP="00802E2F">
      <w:pPr>
        <w:pStyle w:val="Default"/>
        <w:ind w:firstLine="567"/>
        <w:jc w:val="both"/>
      </w:pPr>
      <w:r w:rsidRPr="00D60E35">
        <w:t xml:space="preserve">4.3.5. naudoti </w:t>
      </w:r>
      <w:r w:rsidR="008D38C4" w:rsidRPr="00D60E35">
        <w:t>T</w:t>
      </w:r>
      <w:r w:rsidRPr="00D60E35">
        <w:t>urtą pagal paskirtį, nurodytą Sutarties 1.</w:t>
      </w:r>
      <w:r w:rsidR="0026133F" w:rsidRPr="00D60E35">
        <w:t>2</w:t>
      </w:r>
      <w:r w:rsidRPr="00D60E35">
        <w:t xml:space="preserve"> papunktyje, vadovaut</w:t>
      </w:r>
      <w:r w:rsidR="008D38C4" w:rsidRPr="00D60E35">
        <w:t>is nustatytais šios paskirties T</w:t>
      </w:r>
      <w:r w:rsidRPr="00D60E35">
        <w:t xml:space="preserve">urto priežiūros, priešgaisrinės saugos ir sanitariniais reikalavimais, užtikrinti jo gerą būklę (atsižvelgdamas į normalų nusidėvėjimą), saugoti </w:t>
      </w:r>
      <w:r w:rsidR="008D38C4" w:rsidRPr="00D60E35">
        <w:t>T</w:t>
      </w:r>
      <w:r w:rsidRPr="00D60E35">
        <w:t xml:space="preserve">urtą nuo sugadinimo, dingimo; </w:t>
      </w:r>
    </w:p>
    <w:p w14:paraId="77451BF4" w14:textId="77777777" w:rsidR="004C7C38" w:rsidRPr="00D60E35" w:rsidRDefault="004C7C38" w:rsidP="00802E2F">
      <w:pPr>
        <w:pStyle w:val="Default"/>
        <w:ind w:firstLine="567"/>
        <w:jc w:val="both"/>
      </w:pPr>
      <w:r w:rsidRPr="00D60E35">
        <w:t xml:space="preserve">4.3.6. sudaryti nuomotojui sąlygas tikrinti nuomojamo </w:t>
      </w:r>
      <w:r w:rsidR="004B0B9A" w:rsidRPr="00D60E35">
        <w:t>T</w:t>
      </w:r>
      <w:r w:rsidRPr="00D60E35">
        <w:t xml:space="preserve">urto būklę; </w:t>
      </w:r>
    </w:p>
    <w:p w14:paraId="3BEEA4DE" w14:textId="66211769" w:rsidR="00C80ECB" w:rsidRPr="00D60E35" w:rsidRDefault="004C7C38" w:rsidP="009B57FF">
      <w:pPr>
        <w:pStyle w:val="Default"/>
        <w:ind w:firstLine="567"/>
        <w:jc w:val="both"/>
      </w:pPr>
      <w:r w:rsidRPr="00D60E35">
        <w:t xml:space="preserve">4.3.7. pasibaigus Sutarties galiojimo terminui arba Sutartį nutraukus prieš terminą, perduoti nuomotojui </w:t>
      </w:r>
      <w:r w:rsidR="004B0B9A" w:rsidRPr="00D60E35">
        <w:t>Turtą pagal T</w:t>
      </w:r>
      <w:r w:rsidRPr="00D60E35">
        <w:t>urto perdavimo ir priėmimo aktą tvarkingą, tokios pat būklės, kokios jis perduotas nuomininkui, atsi</w:t>
      </w:r>
      <w:r w:rsidR="008D38C4" w:rsidRPr="00D60E35">
        <w:t>žvelgdamas į normalų fizinį T</w:t>
      </w:r>
      <w:r w:rsidRPr="00D60E35">
        <w:t>urto nusidėvėjimą, su visais padarytais pertvarkymais, kurių nega</w:t>
      </w:r>
      <w:r w:rsidR="008D38C4" w:rsidRPr="00D60E35">
        <w:t>lima atskirti nepadarant žalos T</w:t>
      </w:r>
      <w:r w:rsidRPr="00D60E35">
        <w:t>ur</w:t>
      </w:r>
      <w:r w:rsidR="008D38C4" w:rsidRPr="00D60E35">
        <w:t>tui; nuomininkui neatlyginamos T</w:t>
      </w:r>
      <w:r w:rsidRPr="00D60E35">
        <w:t xml:space="preserve">urto </w:t>
      </w:r>
      <w:r w:rsidR="003B2DB1" w:rsidRPr="00D60E35">
        <w:t xml:space="preserve">pagerino išlaidos, todėl nuomininkas, pasibaigus Sutarčiai ar ją nutraukus, neturi teisės reikalauti kompensacijos už </w:t>
      </w:r>
      <w:r w:rsidR="008D38C4" w:rsidRPr="00D60E35">
        <w:t>T</w:t>
      </w:r>
      <w:r w:rsidR="009B57FF" w:rsidRPr="00D60E35">
        <w:t>urto pagerinimą</w:t>
      </w:r>
      <w:r w:rsidR="00C80ECB" w:rsidRPr="00D60E35">
        <w:t>.</w:t>
      </w:r>
    </w:p>
    <w:p w14:paraId="77451BF6" w14:textId="77777777" w:rsidR="004C7C38" w:rsidRPr="00D60E35" w:rsidRDefault="004B0B9A" w:rsidP="000463F7">
      <w:pPr>
        <w:pStyle w:val="Default"/>
        <w:ind w:firstLine="567"/>
        <w:jc w:val="both"/>
      </w:pPr>
      <w:r w:rsidRPr="00D60E35">
        <w:t>4.4. B</w:t>
      </w:r>
      <w:r w:rsidR="004C7C38" w:rsidRPr="00D60E35">
        <w:t xml:space="preserve">et kurios nuomininko pareigos, nurodytos Sutarties 4.3 punkte, nevykdymas bus laikomas esminiu Sutarties pažeidimu, suteikiančiu nuomotojui teisę vienašališkai nutraukti Sutartį. </w:t>
      </w:r>
    </w:p>
    <w:p w14:paraId="77451BF7" w14:textId="77777777" w:rsidR="004C7C38" w:rsidRPr="00D60E35" w:rsidRDefault="004B0B9A" w:rsidP="000463F7">
      <w:pPr>
        <w:pStyle w:val="Default"/>
        <w:ind w:firstLine="567"/>
        <w:jc w:val="both"/>
      </w:pPr>
      <w:r w:rsidRPr="00D60E35">
        <w:lastRenderedPageBreak/>
        <w:t>4.5. Nuo T</w:t>
      </w:r>
      <w:r w:rsidR="004C7C38" w:rsidRPr="00D60E35">
        <w:t>urto perdav</w:t>
      </w:r>
      <w:r w:rsidRPr="00D60E35">
        <w:t>imo momento iki faktiško T</w:t>
      </w:r>
      <w:r w:rsidR="004C7C38" w:rsidRPr="00D60E35">
        <w:t xml:space="preserve">urto grąžinimo momento pasibaigus </w:t>
      </w:r>
      <w:r w:rsidR="005053A4" w:rsidRPr="00D60E35">
        <w:t>Sutarties terminui ar nutraukus S</w:t>
      </w:r>
      <w:r w:rsidR="004C7C38" w:rsidRPr="00D60E35">
        <w:t xml:space="preserve">utartį prieš terminą: </w:t>
      </w:r>
    </w:p>
    <w:p w14:paraId="77451BF8" w14:textId="77777777" w:rsidR="004C7C38" w:rsidRPr="00D60E35" w:rsidRDefault="004B0B9A" w:rsidP="000463F7">
      <w:pPr>
        <w:pStyle w:val="Default"/>
        <w:ind w:firstLine="567"/>
        <w:jc w:val="both"/>
      </w:pPr>
      <w:r w:rsidRPr="00D60E35">
        <w:t>4.5.1. visa T</w:t>
      </w:r>
      <w:r w:rsidR="004C7C38" w:rsidRPr="00D60E35">
        <w:t xml:space="preserve">urto sunaikinimo ar praradimo rizika ir atsakomybė tenka nuomininkui, išskyrus draudiminius įvykius; </w:t>
      </w:r>
    </w:p>
    <w:p w14:paraId="77451BF9" w14:textId="77777777" w:rsidR="004C7C38" w:rsidRPr="00D60E35" w:rsidRDefault="004C7C38" w:rsidP="000463F7">
      <w:pPr>
        <w:pStyle w:val="Default"/>
        <w:ind w:firstLine="567"/>
        <w:jc w:val="both"/>
      </w:pPr>
      <w:r w:rsidRPr="00D60E35">
        <w:t xml:space="preserve">4.5.2. visa atsakomybė už nuostolius ir žalą padarytą aplinkai ar tretiesiems asmenims (jų </w:t>
      </w:r>
      <w:r w:rsidR="005053A4" w:rsidRPr="00D60E35">
        <w:t>T</w:t>
      </w:r>
      <w:r w:rsidRPr="00D60E35">
        <w:t xml:space="preserve">urtui), eksploatuojant ar saugant Turtą tenka nuomininkui, išskyrus draudiminius įvykius. </w:t>
      </w:r>
    </w:p>
    <w:p w14:paraId="77451BFA" w14:textId="017F4750" w:rsidR="004C7C38" w:rsidRPr="00D60E35" w:rsidRDefault="004C7C38" w:rsidP="000463F7">
      <w:pPr>
        <w:pStyle w:val="Default"/>
        <w:tabs>
          <w:tab w:val="left" w:pos="1134"/>
        </w:tabs>
        <w:ind w:firstLine="567"/>
        <w:jc w:val="both"/>
      </w:pPr>
      <w:r w:rsidRPr="00D60E35">
        <w:t xml:space="preserve">4.6. Nuomininkas turi ir kitų teisių ir pareigų, nustatytų Sutartyje ir teisės aktuose. </w:t>
      </w:r>
    </w:p>
    <w:p w14:paraId="77451BFB" w14:textId="77777777" w:rsidR="004C7C38" w:rsidRPr="00D60E35" w:rsidRDefault="004C7C38" w:rsidP="000463F7">
      <w:pPr>
        <w:pStyle w:val="Default"/>
        <w:ind w:firstLine="567"/>
        <w:jc w:val="both"/>
      </w:pPr>
      <w:r w:rsidRPr="00D60E35">
        <w:t xml:space="preserve">4.7. Nuomininkas neturi teisės subnuomoti </w:t>
      </w:r>
      <w:r w:rsidR="005053A4" w:rsidRPr="00D60E35">
        <w:t>T</w:t>
      </w:r>
      <w:r w:rsidRPr="00D60E35">
        <w:t xml:space="preserve">urto (ar jo dalies) ar suteikti tretiesiems asmenims kokių nors kitų teisių naudotis </w:t>
      </w:r>
      <w:r w:rsidR="005053A4" w:rsidRPr="00D60E35">
        <w:t>T</w:t>
      </w:r>
      <w:r w:rsidRPr="00D60E35">
        <w:t xml:space="preserve">urtu (ar jo dalimi). Nuomininkas taip pat neturi teisės perleisti visų ar dalies savo teisių ir (ar) pareigų, kylančių iš Sutarties, įkeisti </w:t>
      </w:r>
      <w:r w:rsidR="005053A4" w:rsidRPr="00D60E35">
        <w:t>T</w:t>
      </w:r>
      <w:r w:rsidRPr="00D60E35">
        <w:t>urto nuomos teisės ar perduoti jos kaip turtinio įnašo kuriam nors trečiajam asmeniui ar kitaip</w:t>
      </w:r>
      <w:r w:rsidR="004B0B9A" w:rsidRPr="00D60E35">
        <w:t xml:space="preserve"> suvaržyti Sutartyje nustatytų T</w:t>
      </w:r>
      <w:r w:rsidRPr="00D60E35">
        <w:t xml:space="preserve">urto nuomos teisių. </w:t>
      </w:r>
    </w:p>
    <w:p w14:paraId="77451BFC" w14:textId="77777777" w:rsidR="004C7C38" w:rsidRPr="00D60E35" w:rsidRDefault="004C7C38" w:rsidP="000463F7">
      <w:pPr>
        <w:pStyle w:val="Default"/>
        <w:ind w:firstLine="567"/>
        <w:jc w:val="both"/>
      </w:pPr>
      <w:r w:rsidRPr="00D60E35">
        <w:t>4.8. Sutartis nesuteiki</w:t>
      </w:r>
      <w:r w:rsidR="004B0B9A" w:rsidRPr="00D60E35">
        <w:t>a nuomininkui teisės nuomojamo T</w:t>
      </w:r>
      <w:r w:rsidRPr="00D60E35">
        <w:t xml:space="preserve">urto adresu registruoti savo ar savo filialų, atstovybių ar patronuojamųjų įmonių, taip pat klientų ar kitų susijusių asmenų buveinių. </w:t>
      </w:r>
    </w:p>
    <w:p w14:paraId="77451BFD" w14:textId="3B9BA2E9" w:rsidR="004C7C38" w:rsidRPr="00D60E35" w:rsidRDefault="004C7C38" w:rsidP="000463F7">
      <w:pPr>
        <w:pStyle w:val="Default"/>
        <w:ind w:firstLine="567"/>
        <w:jc w:val="both"/>
      </w:pPr>
      <w:r w:rsidRPr="00D60E35">
        <w:t>4.9. Nuomininkui draudžiama be rašytinio nuomotojo sutikimo atlikti statinio kapitalinio remonto ar rekonstravimo darbus</w:t>
      </w:r>
      <w:r w:rsidR="00247C6D" w:rsidRPr="00D60E35">
        <w:t xml:space="preserve">. Nuomininkas turi teisę be išankstinio nuomotojo sutikimo savo lėšomis atlikti Turto pertvarkymus, reikalingus tam, kad Turtą būtų galima naudoti pagal paskirtį, nurodytą </w:t>
      </w:r>
      <w:r w:rsidR="00247C6D" w:rsidRPr="00D60E35">
        <w:rPr>
          <w:color w:val="auto"/>
        </w:rPr>
        <w:t>Sutarties 1.</w:t>
      </w:r>
      <w:r w:rsidR="0026133F" w:rsidRPr="00D60E35">
        <w:rPr>
          <w:color w:val="auto"/>
        </w:rPr>
        <w:t>2</w:t>
      </w:r>
      <w:r w:rsidR="00247C6D" w:rsidRPr="00D60E35">
        <w:rPr>
          <w:color w:val="auto"/>
        </w:rPr>
        <w:t xml:space="preserve"> papunktyje, su sąlyga, kad tokie pertvarkymai nesusiję su statinio rekonstravimu ar kapitaliniu remontu</w:t>
      </w:r>
      <w:r w:rsidR="00247C6D" w:rsidRPr="00D60E35">
        <w:t>, kaip jie apibrėžti Lietuvos Respublikos statybos įstatyme.</w:t>
      </w:r>
    </w:p>
    <w:p w14:paraId="77451BFE" w14:textId="77777777" w:rsidR="004B0B9A" w:rsidRPr="00D60E35" w:rsidRDefault="004B0B9A" w:rsidP="00802E2F">
      <w:pPr>
        <w:pStyle w:val="Default"/>
        <w:ind w:firstLine="567"/>
        <w:jc w:val="both"/>
      </w:pPr>
    </w:p>
    <w:p w14:paraId="77451BFF" w14:textId="77777777" w:rsidR="004C7C38" w:rsidRPr="00D60E35" w:rsidRDefault="004C7C38" w:rsidP="00802E2F">
      <w:pPr>
        <w:pStyle w:val="Default"/>
        <w:jc w:val="center"/>
      </w:pPr>
      <w:r w:rsidRPr="00D60E35">
        <w:rPr>
          <w:b/>
          <w:bCs/>
        </w:rPr>
        <w:t>V. ŠALIŲ ATSAKOMYBĖ</w:t>
      </w:r>
    </w:p>
    <w:p w14:paraId="77451C00" w14:textId="77777777" w:rsidR="004B0B9A" w:rsidRPr="00D60E35" w:rsidRDefault="004B0B9A" w:rsidP="00802E2F">
      <w:pPr>
        <w:pStyle w:val="Default"/>
      </w:pPr>
    </w:p>
    <w:p w14:paraId="77451C01" w14:textId="77777777" w:rsidR="004C7C38" w:rsidRPr="00D60E35" w:rsidRDefault="004C7C38" w:rsidP="00802E2F">
      <w:pPr>
        <w:pStyle w:val="Default"/>
        <w:ind w:firstLine="567"/>
        <w:jc w:val="both"/>
        <w:rPr>
          <w:color w:val="auto"/>
        </w:rPr>
      </w:pPr>
      <w:r w:rsidRPr="00D60E35">
        <w:t xml:space="preserve">5.1. </w:t>
      </w:r>
      <w:r w:rsidRPr="00D60E35">
        <w:rPr>
          <w:color w:val="auto"/>
        </w:rPr>
        <w:t xml:space="preserve">Nuomininkas, per Sutartyje nustatytus terminus nesumokėjęs nuompinigių ir (ar) kitų mokesčių ir įmokų, privalo mokėti nuomotojui 0,05 procento dydžio delspinigius nuo visos nesumokėtos sumos už kiekvieną pavėluotą dieną. </w:t>
      </w:r>
    </w:p>
    <w:p w14:paraId="77451C02" w14:textId="77777777" w:rsidR="004C7C38" w:rsidRPr="00D60E35" w:rsidRDefault="004C7C38" w:rsidP="00802E2F">
      <w:pPr>
        <w:pStyle w:val="Default"/>
        <w:ind w:firstLine="567"/>
        <w:jc w:val="both"/>
        <w:rPr>
          <w:color w:val="auto"/>
        </w:rPr>
      </w:pPr>
      <w:r w:rsidRPr="00D60E35">
        <w:rPr>
          <w:color w:val="auto"/>
        </w:rPr>
        <w:t xml:space="preserve">5.2. Delspinigių sumokėjimas neatleidžia nuomininko nuo pagrindinės prievolės įvykdymo. </w:t>
      </w:r>
    </w:p>
    <w:p w14:paraId="77451C03" w14:textId="77777777" w:rsidR="004C7C38" w:rsidRPr="00D60E35" w:rsidRDefault="005053A4" w:rsidP="00802E2F">
      <w:pPr>
        <w:pStyle w:val="Default"/>
        <w:ind w:firstLine="567"/>
        <w:jc w:val="both"/>
      </w:pPr>
      <w:r w:rsidRPr="00D60E35">
        <w:rPr>
          <w:color w:val="auto"/>
        </w:rPr>
        <w:t>5.3. Už T</w:t>
      </w:r>
      <w:r w:rsidR="004C7C38" w:rsidRPr="00D60E35">
        <w:rPr>
          <w:color w:val="auto"/>
        </w:rPr>
        <w:t xml:space="preserve">urto pabloginimą nuomininkas </w:t>
      </w:r>
      <w:r w:rsidR="004C7C38" w:rsidRPr="00D60E35">
        <w:t xml:space="preserve">atsako Lietuvos Respublikos civilinio kodekso 6.500 straipsnyje nustatyta tvarka. </w:t>
      </w:r>
    </w:p>
    <w:p w14:paraId="77451C04" w14:textId="77777777" w:rsidR="004B0B9A" w:rsidRPr="00D60E35" w:rsidRDefault="004B0B9A" w:rsidP="00802E2F">
      <w:pPr>
        <w:pStyle w:val="Default"/>
      </w:pPr>
    </w:p>
    <w:p w14:paraId="77451C05" w14:textId="77777777" w:rsidR="004C7C38" w:rsidRPr="00D60E35" w:rsidRDefault="004C7C38" w:rsidP="00802E2F">
      <w:pPr>
        <w:pStyle w:val="Default"/>
        <w:jc w:val="center"/>
      </w:pPr>
      <w:r w:rsidRPr="00D60E35">
        <w:rPr>
          <w:b/>
          <w:bCs/>
        </w:rPr>
        <w:t>VI. SUTARTIES GALIOJIMAS, ATNAUJINIMAS, PAKEITIMAS IR PASIBAIGIMAS</w:t>
      </w:r>
    </w:p>
    <w:p w14:paraId="77451C06" w14:textId="77777777" w:rsidR="004B0B9A" w:rsidRPr="00D60E35" w:rsidRDefault="004B0B9A" w:rsidP="00802E2F">
      <w:pPr>
        <w:pStyle w:val="Default"/>
      </w:pPr>
    </w:p>
    <w:p w14:paraId="57397360" w14:textId="628C40E6" w:rsidR="005358D5" w:rsidRPr="00D60E35" w:rsidRDefault="005358D5" w:rsidP="005358D5">
      <w:pPr>
        <w:pStyle w:val="Default"/>
        <w:numPr>
          <w:ilvl w:val="1"/>
          <w:numId w:val="7"/>
        </w:numPr>
        <w:tabs>
          <w:tab w:val="left" w:pos="1134"/>
        </w:tabs>
        <w:ind w:left="0" w:firstLine="567"/>
        <w:jc w:val="both"/>
        <w:rPr>
          <w:color w:val="auto"/>
        </w:rPr>
      </w:pPr>
      <w:r w:rsidRPr="00D60E35">
        <w:rPr>
          <w:color w:val="auto"/>
        </w:rPr>
        <w:t xml:space="preserve">Ši Sutartis įsigalioja </w:t>
      </w:r>
      <w:r w:rsidR="00E96F8E" w:rsidRPr="00D60E35">
        <w:rPr>
          <w:color w:val="auto"/>
        </w:rPr>
        <w:t xml:space="preserve">nuo 2024 m. sausio 2 d. iki 2026 m. gruodžio 31 d. </w:t>
      </w:r>
      <w:r w:rsidRPr="00D60E35">
        <w:rPr>
          <w:color w:val="auto"/>
        </w:rPr>
        <w:t xml:space="preserve">arba Sutartis nutraukiama Sutartyje ir (ar) teisės aktuose nustatyta tvarka. </w:t>
      </w:r>
    </w:p>
    <w:p w14:paraId="520C12EC" w14:textId="77777777" w:rsidR="005358D5" w:rsidRPr="00D60E35" w:rsidRDefault="005358D5" w:rsidP="005358D5">
      <w:pPr>
        <w:pStyle w:val="Default"/>
        <w:numPr>
          <w:ilvl w:val="1"/>
          <w:numId w:val="7"/>
        </w:numPr>
        <w:tabs>
          <w:tab w:val="left" w:pos="1134"/>
        </w:tabs>
        <w:ind w:left="0" w:firstLine="567"/>
        <w:jc w:val="both"/>
        <w:rPr>
          <w:color w:val="auto"/>
        </w:rPr>
      </w:pPr>
      <w:r w:rsidRPr="00D60E35">
        <w:rPr>
          <w:color w:val="auto"/>
        </w:rPr>
        <w:t xml:space="preserve">Nuomininkas, per visą nuomos terminą laikęsis savo įsipareigojimų pagal Sutartį, nuomos terminui pasibaigus turės pirmenybės teisę prieš kitus asmenis atnaujinti sutartį papildomam terminui. Nuomotojas privalo užtikrinti, kad Turto nuomos Sutarties atnaujinimo atveju bendra nuomos trukmė nebūtų ilgesnė kaip 10 metų. Nuomotojas ne vėliau kaip prieš 2 mėnesius iki nuomos termino pabaigos raštu informuoja nuomininką apie siūlymą atnaujinti nuomos Sutartį nurodydamas nuomos terminą. Nuomininkas privalo ne vėliau kaip per 1 mėnesį nuo nuomotojo pranešimo gavimo dienos raštu atsakyti nuomotojui, ar sutinka atnaujinti nuomos Sutartį. Nuomininkui raštu neatsakius nuomotojui per 1 mėnesį nuo pranešimo iš nuomotojo gavimo dienos, laikoma, kad nuomininkas atsisako atnaujinti nuomos Sutartį. </w:t>
      </w:r>
    </w:p>
    <w:p w14:paraId="343EDAE6" w14:textId="77777777" w:rsidR="005358D5" w:rsidRPr="00D60E35" w:rsidRDefault="005358D5" w:rsidP="005358D5">
      <w:pPr>
        <w:pStyle w:val="Default"/>
        <w:numPr>
          <w:ilvl w:val="1"/>
          <w:numId w:val="7"/>
        </w:numPr>
        <w:tabs>
          <w:tab w:val="left" w:pos="1134"/>
        </w:tabs>
        <w:ind w:left="0" w:firstLine="567"/>
        <w:jc w:val="both"/>
        <w:rPr>
          <w:color w:val="auto"/>
        </w:rPr>
      </w:pPr>
      <w:r w:rsidRPr="00D60E35">
        <w:rPr>
          <w:color w:val="auto"/>
        </w:rPr>
        <w:t>Nuomininkas neturės pirmenybės teisės atnaujinti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6A608A5C" w14:textId="77777777" w:rsidR="005358D5" w:rsidRPr="00D60E35" w:rsidRDefault="005358D5" w:rsidP="005358D5">
      <w:pPr>
        <w:pStyle w:val="Default"/>
        <w:numPr>
          <w:ilvl w:val="1"/>
          <w:numId w:val="7"/>
        </w:numPr>
        <w:tabs>
          <w:tab w:val="left" w:pos="1134"/>
        </w:tabs>
        <w:ind w:left="0" w:firstLine="567"/>
        <w:jc w:val="both"/>
        <w:rPr>
          <w:color w:val="auto"/>
        </w:rPr>
      </w:pPr>
      <w:r w:rsidRPr="00D60E35">
        <w:rPr>
          <w:color w:val="auto"/>
        </w:rPr>
        <w:t>Visi Sutarties pakeitimai, papildymai ir priedai galioja, jeigu jie iš esmės nepakeičia Sutarties, yra sudaryti raštu ir pasirašyti Sutarties šalių.</w:t>
      </w:r>
    </w:p>
    <w:p w14:paraId="14A8DF57" w14:textId="77777777" w:rsidR="005358D5" w:rsidRPr="00D60E35" w:rsidRDefault="005358D5" w:rsidP="005358D5">
      <w:pPr>
        <w:pStyle w:val="Default"/>
        <w:numPr>
          <w:ilvl w:val="1"/>
          <w:numId w:val="7"/>
        </w:numPr>
        <w:tabs>
          <w:tab w:val="left" w:pos="1134"/>
        </w:tabs>
        <w:ind w:left="0" w:firstLine="567"/>
        <w:jc w:val="both"/>
        <w:rPr>
          <w:color w:val="auto"/>
        </w:rPr>
      </w:pPr>
      <w:r w:rsidRPr="00D60E35">
        <w:rPr>
          <w:color w:val="auto"/>
        </w:rPr>
        <w:t xml:space="preserve">Ši Sutartis pasibaigia arba gali būti nutraukta: </w:t>
      </w:r>
    </w:p>
    <w:p w14:paraId="2D8CC002" w14:textId="77777777" w:rsidR="005358D5" w:rsidRPr="00D60E35" w:rsidRDefault="005358D5" w:rsidP="005358D5">
      <w:pPr>
        <w:pStyle w:val="Default"/>
        <w:numPr>
          <w:ilvl w:val="2"/>
          <w:numId w:val="7"/>
        </w:numPr>
        <w:tabs>
          <w:tab w:val="left" w:pos="1418"/>
        </w:tabs>
        <w:ind w:left="0" w:firstLine="567"/>
        <w:jc w:val="both"/>
        <w:rPr>
          <w:color w:val="auto"/>
        </w:rPr>
      </w:pPr>
      <w:r w:rsidRPr="00D60E35">
        <w:rPr>
          <w:color w:val="auto"/>
        </w:rPr>
        <w:t xml:space="preserve">pasibaigus nuomos terminui; </w:t>
      </w:r>
    </w:p>
    <w:p w14:paraId="0BAED76F" w14:textId="77777777" w:rsidR="005358D5" w:rsidRPr="00D60E35" w:rsidRDefault="005358D5" w:rsidP="005358D5">
      <w:pPr>
        <w:pStyle w:val="Default"/>
        <w:numPr>
          <w:ilvl w:val="2"/>
          <w:numId w:val="7"/>
        </w:numPr>
        <w:tabs>
          <w:tab w:val="left" w:pos="1418"/>
        </w:tabs>
        <w:ind w:left="0" w:firstLine="567"/>
        <w:jc w:val="both"/>
        <w:rPr>
          <w:color w:val="auto"/>
        </w:rPr>
      </w:pPr>
      <w:r w:rsidRPr="00D60E35">
        <w:rPr>
          <w:color w:val="auto"/>
        </w:rPr>
        <w:t xml:space="preserve">Sutarties šalių susitarimu; </w:t>
      </w:r>
    </w:p>
    <w:p w14:paraId="4D8B7479" w14:textId="77777777" w:rsidR="005358D5" w:rsidRPr="00D60E35" w:rsidRDefault="005358D5" w:rsidP="005358D5">
      <w:pPr>
        <w:pStyle w:val="Default"/>
        <w:numPr>
          <w:ilvl w:val="2"/>
          <w:numId w:val="7"/>
        </w:numPr>
        <w:tabs>
          <w:tab w:val="left" w:pos="1418"/>
        </w:tabs>
        <w:ind w:left="0" w:firstLine="567"/>
        <w:jc w:val="both"/>
        <w:rPr>
          <w:color w:val="auto"/>
        </w:rPr>
      </w:pPr>
      <w:r w:rsidRPr="00D60E35">
        <w:rPr>
          <w:color w:val="auto"/>
        </w:rPr>
        <w:lastRenderedPageBreak/>
        <w:t xml:space="preserve">kitais Lietuvos Respublikos civilinio kodekso nustatytais atvejais ir tvarka; </w:t>
      </w:r>
    </w:p>
    <w:p w14:paraId="7A0013CE" w14:textId="77777777" w:rsidR="005358D5" w:rsidRPr="00D60E35" w:rsidRDefault="005358D5" w:rsidP="005358D5">
      <w:pPr>
        <w:pStyle w:val="Default"/>
        <w:numPr>
          <w:ilvl w:val="2"/>
          <w:numId w:val="7"/>
        </w:numPr>
        <w:tabs>
          <w:tab w:val="left" w:pos="1418"/>
        </w:tabs>
        <w:ind w:left="0" w:firstLine="567"/>
        <w:jc w:val="both"/>
        <w:rPr>
          <w:color w:val="auto"/>
        </w:rPr>
      </w:pPr>
      <w:r w:rsidRPr="00D60E35">
        <w:rPr>
          <w:color w:val="auto"/>
        </w:rPr>
        <w:t xml:space="preserve">Lietuvos Respublikos civilinio kodekso nustatyta tvarka, kai išnuomoto Turto reikia savivaldybės funkcijoms atlikti. </w:t>
      </w:r>
    </w:p>
    <w:p w14:paraId="202A33A1" w14:textId="77777777" w:rsidR="00686F35" w:rsidRPr="00D60E35" w:rsidRDefault="00686F35" w:rsidP="005319DE">
      <w:pPr>
        <w:pStyle w:val="Default"/>
        <w:ind w:firstLine="567"/>
        <w:jc w:val="both"/>
        <w:rPr>
          <w:color w:val="auto"/>
          <w:sz w:val="16"/>
          <w:szCs w:val="16"/>
        </w:rPr>
      </w:pPr>
    </w:p>
    <w:p w14:paraId="77451C11" w14:textId="77777777" w:rsidR="004C7C38" w:rsidRPr="00D60E35" w:rsidRDefault="004C7C38" w:rsidP="00802E2F">
      <w:pPr>
        <w:pStyle w:val="Default"/>
        <w:jc w:val="center"/>
        <w:rPr>
          <w:color w:val="auto"/>
        </w:rPr>
      </w:pPr>
      <w:r w:rsidRPr="00D60E35">
        <w:rPr>
          <w:b/>
          <w:bCs/>
          <w:color w:val="auto"/>
        </w:rPr>
        <w:t>VII. NENUGALIMOS JĖGOS (</w:t>
      </w:r>
      <w:r w:rsidRPr="00D60E35">
        <w:rPr>
          <w:b/>
          <w:bCs/>
          <w:i/>
          <w:iCs/>
          <w:color w:val="auto"/>
        </w:rPr>
        <w:t>FORCE MAJEURE</w:t>
      </w:r>
      <w:r w:rsidRPr="00D60E35">
        <w:rPr>
          <w:b/>
          <w:bCs/>
          <w:color w:val="auto"/>
        </w:rPr>
        <w:t>) APLINKYBĖS</w:t>
      </w:r>
    </w:p>
    <w:p w14:paraId="77451C12" w14:textId="77777777" w:rsidR="006B317D" w:rsidRPr="00D60E35" w:rsidRDefault="006B317D" w:rsidP="00802E2F">
      <w:pPr>
        <w:pStyle w:val="Default"/>
        <w:rPr>
          <w:color w:val="auto"/>
          <w:sz w:val="16"/>
          <w:szCs w:val="16"/>
        </w:rPr>
      </w:pPr>
    </w:p>
    <w:p w14:paraId="5E21216B" w14:textId="77777777" w:rsidR="00574EAE" w:rsidRPr="00D60E35" w:rsidRDefault="004C7C38" w:rsidP="00574EAE">
      <w:pPr>
        <w:pStyle w:val="Default"/>
        <w:tabs>
          <w:tab w:val="left" w:pos="1134"/>
        </w:tabs>
        <w:ind w:firstLine="709"/>
        <w:jc w:val="both"/>
        <w:rPr>
          <w:color w:val="auto"/>
        </w:rPr>
      </w:pPr>
      <w:r w:rsidRPr="00D60E35">
        <w:rPr>
          <w:color w:val="auto"/>
        </w:rPr>
        <w:t xml:space="preserve">7.1. </w:t>
      </w:r>
      <w:r w:rsidR="00574EAE" w:rsidRPr="00D60E35">
        <w:rPr>
          <w:color w:val="auto"/>
        </w:rPr>
        <w:t>Nė viena šalis nelaikoma pažeidusi Sutartį arba nevykdanti savo įsipareigojimų pagal Sutartį, jeigu įsipareigojimus vykdyti jai trukdo nenugalimos jėgos (</w:t>
      </w:r>
      <w:r w:rsidR="00574EAE" w:rsidRPr="00D60E35">
        <w:rPr>
          <w:i/>
          <w:iCs/>
          <w:color w:val="auto"/>
        </w:rPr>
        <w:t>force majeure</w:t>
      </w:r>
      <w:r w:rsidR="00574EAE" w:rsidRPr="00D60E35">
        <w:rPr>
          <w:color w:val="auto"/>
        </w:rPr>
        <w:t xml:space="preserv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 </w:t>
      </w:r>
    </w:p>
    <w:p w14:paraId="680461A8" w14:textId="3AC2F897" w:rsidR="00574EAE" w:rsidRPr="00D60E35" w:rsidRDefault="00574EAE" w:rsidP="00574EAE">
      <w:pPr>
        <w:pStyle w:val="Default"/>
        <w:tabs>
          <w:tab w:val="left" w:pos="1134"/>
        </w:tabs>
        <w:ind w:firstLine="709"/>
        <w:jc w:val="both"/>
        <w:rPr>
          <w:color w:val="auto"/>
        </w:rPr>
      </w:pPr>
      <w:r w:rsidRPr="00D60E35">
        <w:rPr>
          <w:color w:val="auto"/>
        </w:rPr>
        <w:t>7.2. Jeigu kuri nors šalis mano, kad atsirado nenugalimos jėgos (</w:t>
      </w:r>
      <w:r w:rsidRPr="00D60E35">
        <w:rPr>
          <w:i/>
          <w:iCs/>
          <w:color w:val="auto"/>
        </w:rPr>
        <w:t>force majeure</w:t>
      </w:r>
      <w:r w:rsidRPr="00D60E35">
        <w:rPr>
          <w:color w:val="auto"/>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D60E35">
        <w:rPr>
          <w:i/>
          <w:iCs/>
          <w:color w:val="auto"/>
        </w:rPr>
        <w:t>force majeure</w:t>
      </w:r>
      <w:r w:rsidRPr="00D60E35">
        <w:rPr>
          <w:color w:val="auto"/>
        </w:rPr>
        <w:t xml:space="preserve">) aplinkybės netrukdo. </w:t>
      </w:r>
    </w:p>
    <w:p w14:paraId="0B236524" w14:textId="64C798E9" w:rsidR="00574EAE" w:rsidRPr="00D60E35" w:rsidRDefault="00574EAE" w:rsidP="00574EAE">
      <w:pPr>
        <w:pStyle w:val="Default"/>
        <w:tabs>
          <w:tab w:val="left" w:pos="1134"/>
        </w:tabs>
        <w:ind w:firstLine="709"/>
        <w:jc w:val="both"/>
        <w:rPr>
          <w:color w:val="auto"/>
        </w:rPr>
      </w:pPr>
      <w:r w:rsidRPr="00D60E35">
        <w:rPr>
          <w:color w:val="auto"/>
        </w:rPr>
        <w:t>7.3. Jeigu nenugalimos jėgos (</w:t>
      </w:r>
      <w:r w:rsidRPr="00D60E35">
        <w:rPr>
          <w:i/>
          <w:iCs/>
          <w:color w:val="auto"/>
        </w:rPr>
        <w:t>force majeure</w:t>
      </w:r>
      <w:r w:rsidRPr="00D60E35">
        <w:rPr>
          <w:color w:val="auto"/>
        </w:rPr>
        <w:t>) aplinkybės trunka ilgiau kaip 90 kalendorinių dienų, viena iš šalių turi teisę Sutartį nutraukti įspėdama apie tai kitą šalį prieš 30 kalendorinių dienų. Jeigu praėjus šiam 30 kalendorinių dienų laikotarpiui nenugalimos jėgos (</w:t>
      </w:r>
      <w:r w:rsidRPr="00D60E35">
        <w:rPr>
          <w:i/>
          <w:iCs/>
          <w:color w:val="auto"/>
        </w:rPr>
        <w:t>force majeure</w:t>
      </w:r>
      <w:r w:rsidRPr="00D60E35">
        <w:rPr>
          <w:color w:val="auto"/>
        </w:rPr>
        <w:t xml:space="preserve">) aplinkybės tęsiasi, Sutartis nutraukiama ir pagal Sutarties sąlygas šalys atleidžiamos nuo tolesnio Sutarties vykdymo. </w:t>
      </w:r>
    </w:p>
    <w:p w14:paraId="77451C16" w14:textId="5603F22F" w:rsidR="006B317D" w:rsidRPr="00D60E35" w:rsidRDefault="006B317D" w:rsidP="00574EAE">
      <w:pPr>
        <w:pStyle w:val="Default"/>
        <w:ind w:firstLine="567"/>
        <w:jc w:val="both"/>
        <w:rPr>
          <w:color w:val="auto"/>
          <w:sz w:val="16"/>
          <w:szCs w:val="16"/>
        </w:rPr>
      </w:pPr>
    </w:p>
    <w:p w14:paraId="77451C17" w14:textId="77777777" w:rsidR="004C7C38" w:rsidRPr="00D60E35" w:rsidRDefault="004C7C38" w:rsidP="00802E2F">
      <w:pPr>
        <w:pStyle w:val="Default"/>
        <w:jc w:val="center"/>
        <w:rPr>
          <w:color w:val="auto"/>
        </w:rPr>
      </w:pPr>
      <w:r w:rsidRPr="00D60E35">
        <w:rPr>
          <w:b/>
          <w:bCs/>
          <w:color w:val="auto"/>
        </w:rPr>
        <w:t>VIII. BAIGIAMOSIOS NUOSTATOS</w:t>
      </w:r>
    </w:p>
    <w:p w14:paraId="77451C18" w14:textId="77777777" w:rsidR="006B317D" w:rsidRPr="00D60E35" w:rsidRDefault="006B317D" w:rsidP="00802E2F">
      <w:pPr>
        <w:pStyle w:val="Default"/>
        <w:rPr>
          <w:color w:val="auto"/>
          <w:sz w:val="16"/>
          <w:szCs w:val="16"/>
        </w:rPr>
      </w:pPr>
    </w:p>
    <w:p w14:paraId="1062B514" w14:textId="77777777" w:rsidR="00574EAE" w:rsidRPr="00D60E35" w:rsidRDefault="00574EAE" w:rsidP="00574EAE">
      <w:pPr>
        <w:pStyle w:val="Default"/>
        <w:numPr>
          <w:ilvl w:val="1"/>
          <w:numId w:val="9"/>
        </w:numPr>
        <w:tabs>
          <w:tab w:val="left" w:pos="1134"/>
        </w:tabs>
        <w:ind w:left="0" w:firstLine="567"/>
        <w:jc w:val="both"/>
        <w:rPr>
          <w:color w:val="auto"/>
        </w:rPr>
      </w:pPr>
      <w:r w:rsidRPr="00D60E35">
        <w:rPr>
          <w:color w:val="auto"/>
        </w:rPr>
        <w:t xml:space="preserve">Papildomos sąlygos______________________________________________________. </w:t>
      </w:r>
    </w:p>
    <w:p w14:paraId="35C983B4" w14:textId="77777777" w:rsidR="00574EAE" w:rsidRPr="00D60E35" w:rsidRDefault="00574EAE" w:rsidP="00574EAE">
      <w:pPr>
        <w:pStyle w:val="Default"/>
        <w:ind w:left="3240" w:firstLine="360"/>
        <w:rPr>
          <w:color w:val="auto"/>
          <w:vertAlign w:val="superscript"/>
        </w:rPr>
      </w:pPr>
      <w:r w:rsidRPr="00D60E35">
        <w:rPr>
          <w:color w:val="auto"/>
          <w:vertAlign w:val="superscript"/>
        </w:rPr>
        <w:t>(nurodyti kitas teisės aktams neprieštaraujančias sąlygas)</w:t>
      </w:r>
    </w:p>
    <w:p w14:paraId="0ECE5627" w14:textId="77777777" w:rsidR="00574EAE" w:rsidRPr="00D60E35" w:rsidRDefault="00574EAE" w:rsidP="00574EAE">
      <w:pPr>
        <w:pStyle w:val="Default"/>
        <w:numPr>
          <w:ilvl w:val="1"/>
          <w:numId w:val="9"/>
        </w:numPr>
        <w:tabs>
          <w:tab w:val="left" w:pos="1134"/>
        </w:tabs>
        <w:ind w:left="0" w:firstLine="567"/>
        <w:jc w:val="both"/>
        <w:rPr>
          <w:color w:val="auto"/>
          <w:vertAlign w:val="superscript"/>
        </w:rPr>
      </w:pPr>
      <w:r w:rsidRPr="00D60E35">
        <w:rPr>
          <w:color w:val="auto"/>
        </w:rPr>
        <w:t xml:space="preserve">Bet koks ginčas, kylantis iš Sutarties ar susijęs su Sutartimi, kuris neišsprendžiamas derybų būdu, turi būti sprendžiamas teisme Lietuvos Respublikos įstatymų nustatyta tvarka. </w:t>
      </w:r>
    </w:p>
    <w:p w14:paraId="4E4F24C1" w14:textId="557925B8" w:rsidR="009932C0" w:rsidRPr="00D60E35" w:rsidRDefault="00574EAE" w:rsidP="00574EAE">
      <w:pPr>
        <w:pStyle w:val="Default"/>
        <w:numPr>
          <w:ilvl w:val="1"/>
          <w:numId w:val="9"/>
        </w:numPr>
        <w:tabs>
          <w:tab w:val="left" w:pos="1134"/>
        </w:tabs>
        <w:ind w:left="0" w:firstLine="567"/>
        <w:jc w:val="both"/>
        <w:rPr>
          <w:color w:val="auto"/>
          <w:vertAlign w:val="superscript"/>
        </w:rPr>
      </w:pPr>
      <w:r w:rsidRPr="00D60E35">
        <w:rPr>
          <w:color w:val="auto"/>
        </w:rPr>
        <w:t>Sutartis surašoma dviem egzemplioriais – po vieną kiekvienai Sutarties šaliai/Sutartis surašoma vienu egzemplioriumi, šalims pasirašant elektroniniais parašais.</w:t>
      </w:r>
    </w:p>
    <w:p w14:paraId="1CCBCDC4" w14:textId="4689D619" w:rsidR="00574EAE" w:rsidRPr="00D60E35" w:rsidRDefault="009932C0" w:rsidP="00574EAE">
      <w:pPr>
        <w:pStyle w:val="Default"/>
        <w:numPr>
          <w:ilvl w:val="1"/>
          <w:numId w:val="9"/>
        </w:numPr>
        <w:tabs>
          <w:tab w:val="left" w:pos="1134"/>
        </w:tabs>
        <w:ind w:left="0" w:firstLine="567"/>
        <w:jc w:val="both"/>
        <w:rPr>
          <w:color w:val="auto"/>
          <w:vertAlign w:val="superscript"/>
        </w:rPr>
      </w:pPr>
      <w:r w:rsidRPr="00D60E35">
        <w:rPr>
          <w:color w:val="auto"/>
        </w:rPr>
        <w:t>Šalys susitaria, kad kol Sutartis atitiks Rokiškio rajono savivaldybės tarybos 2019 m. lapkričio 29 d. sprendime Nr. TS-236 „Dėl atleidimo nuo savivaldybės turto nuomos, eksploatavimo ir kitų su turto išlaikymu susijusių mokesčių“ nustatytas sąlygas, šios Sutarties 3.1 ir 3.2 punktų taikymo, šalys nedelsiant privalo viena kitą informuoti raštu, aplinkybėms pasikeitus.</w:t>
      </w:r>
      <w:r w:rsidR="00574EAE" w:rsidRPr="00D60E35">
        <w:rPr>
          <w:color w:val="auto"/>
        </w:rPr>
        <w:t xml:space="preserve"> </w:t>
      </w:r>
    </w:p>
    <w:p w14:paraId="3626AB99" w14:textId="77777777" w:rsidR="006B3DB2" w:rsidRPr="00D60E35" w:rsidRDefault="00574EAE" w:rsidP="00574EAE">
      <w:pPr>
        <w:pStyle w:val="Default"/>
        <w:numPr>
          <w:ilvl w:val="1"/>
          <w:numId w:val="9"/>
        </w:numPr>
        <w:tabs>
          <w:tab w:val="left" w:pos="1134"/>
        </w:tabs>
        <w:ind w:left="0" w:firstLine="567"/>
        <w:jc w:val="both"/>
        <w:rPr>
          <w:color w:val="auto"/>
          <w:vertAlign w:val="superscript"/>
        </w:rPr>
      </w:pPr>
      <w:r w:rsidRPr="00D60E35">
        <w:rPr>
          <w:color w:val="auto"/>
        </w:rPr>
        <w:t>Sutarties priedai:</w:t>
      </w:r>
    </w:p>
    <w:p w14:paraId="570273DE" w14:textId="23A8DA03" w:rsidR="006B3DB2" w:rsidRPr="00D60E35" w:rsidRDefault="006B3DB2" w:rsidP="00574EAE">
      <w:pPr>
        <w:pStyle w:val="Default"/>
        <w:numPr>
          <w:ilvl w:val="2"/>
          <w:numId w:val="9"/>
        </w:numPr>
        <w:tabs>
          <w:tab w:val="left" w:pos="1418"/>
        </w:tabs>
        <w:ind w:left="0" w:firstLine="567"/>
        <w:jc w:val="both"/>
        <w:rPr>
          <w:color w:val="auto"/>
          <w:vertAlign w:val="superscript"/>
        </w:rPr>
      </w:pPr>
      <w:r w:rsidRPr="00D60E35">
        <w:rPr>
          <w:color w:val="auto"/>
        </w:rPr>
        <w:t>savivaldybės materialiojo Turto perdavimo ir priėmimo aktas</w:t>
      </w:r>
      <w:r w:rsidR="00B5340B" w:rsidRPr="00D60E35">
        <w:rPr>
          <w:color w:val="auto"/>
        </w:rPr>
        <w:t>;</w:t>
      </w:r>
    </w:p>
    <w:p w14:paraId="40154EFA" w14:textId="003D9ED1" w:rsidR="00574EAE" w:rsidRPr="00D60E35" w:rsidRDefault="00574EAE" w:rsidP="00574EAE">
      <w:pPr>
        <w:pStyle w:val="Default"/>
        <w:numPr>
          <w:ilvl w:val="2"/>
          <w:numId w:val="9"/>
        </w:numPr>
        <w:tabs>
          <w:tab w:val="left" w:pos="1418"/>
        </w:tabs>
        <w:ind w:left="0" w:firstLine="567"/>
        <w:jc w:val="both"/>
        <w:rPr>
          <w:color w:val="auto"/>
          <w:vertAlign w:val="superscript"/>
        </w:rPr>
      </w:pPr>
      <w:r w:rsidRPr="00D60E35">
        <w:rPr>
          <w:color w:val="auto"/>
        </w:rPr>
        <w:t xml:space="preserve">____________________________________________________________________. </w:t>
      </w:r>
    </w:p>
    <w:p w14:paraId="0CD8EB9F" w14:textId="2F392E9D" w:rsidR="00F145A7" w:rsidRPr="00D60E35" w:rsidRDefault="00574EAE" w:rsidP="00574EAE">
      <w:pPr>
        <w:pStyle w:val="Default"/>
        <w:ind w:firstLine="567"/>
        <w:jc w:val="center"/>
        <w:rPr>
          <w:color w:val="auto"/>
          <w:vertAlign w:val="superscript"/>
        </w:rPr>
      </w:pPr>
      <w:r w:rsidRPr="00D60E35">
        <w:rPr>
          <w:color w:val="auto"/>
          <w:vertAlign w:val="superscript"/>
        </w:rPr>
        <w:t>(kiti nuomojamo savivaldybės materialiojo turto dokumentai ir priedai, kurie būtini, kad būtų galima naudotis šiuo turtu)</w:t>
      </w:r>
    </w:p>
    <w:p w14:paraId="3FBE11DB" w14:textId="77777777" w:rsidR="00574EAE" w:rsidRPr="00D60E35" w:rsidRDefault="00574EAE" w:rsidP="00574EAE">
      <w:pPr>
        <w:pStyle w:val="Default"/>
        <w:ind w:firstLine="567"/>
        <w:jc w:val="center"/>
        <w:rPr>
          <w:color w:val="auto"/>
          <w:vertAlign w:val="superscript"/>
        </w:rPr>
      </w:pPr>
    </w:p>
    <w:p w14:paraId="04844A25" w14:textId="77777777" w:rsidR="00574EAE" w:rsidRPr="00D60E35" w:rsidRDefault="00574EAE" w:rsidP="00574EAE">
      <w:pPr>
        <w:pStyle w:val="Default"/>
        <w:jc w:val="center"/>
        <w:rPr>
          <w:color w:val="auto"/>
        </w:rPr>
      </w:pPr>
      <w:r w:rsidRPr="00D60E35">
        <w:rPr>
          <w:b/>
          <w:bCs/>
          <w:color w:val="auto"/>
        </w:rPr>
        <w:t>IX. SUTARTIES ŠALIŲ REKVIZITAI</w:t>
      </w:r>
    </w:p>
    <w:p w14:paraId="621D1EAB" w14:textId="77777777" w:rsidR="00574EAE" w:rsidRPr="00D60E35" w:rsidRDefault="00574EAE" w:rsidP="00574EAE">
      <w:pPr>
        <w:rPr>
          <w:sz w:val="24"/>
          <w:szCs w:val="24"/>
          <w:lang w:val="lt-LT"/>
        </w:rPr>
      </w:pPr>
      <w:r w:rsidRPr="00D60E35">
        <w:rPr>
          <w:sz w:val="24"/>
          <w:szCs w:val="24"/>
          <w:lang w:val="lt-LT"/>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804"/>
        <w:gridCol w:w="4804"/>
      </w:tblGrid>
      <w:tr w:rsidR="00574EAE" w:rsidRPr="00D60E35" w14:paraId="4536121B" w14:textId="77777777" w:rsidTr="00FE32D4">
        <w:trPr>
          <w:trHeight w:val="107"/>
        </w:trPr>
        <w:tc>
          <w:tcPr>
            <w:tcW w:w="4804" w:type="dxa"/>
          </w:tcPr>
          <w:p w14:paraId="122E6CED" w14:textId="77777777" w:rsidR="00574EAE" w:rsidRPr="00D60E35" w:rsidRDefault="00574EAE" w:rsidP="00FE32D4">
            <w:pPr>
              <w:pStyle w:val="Default"/>
              <w:rPr>
                <w:color w:val="auto"/>
              </w:rPr>
            </w:pPr>
            <w:r w:rsidRPr="00D60E35">
              <w:rPr>
                <w:b/>
                <w:bCs/>
                <w:color w:val="auto"/>
              </w:rPr>
              <w:t xml:space="preserve">Nuomotojas </w:t>
            </w:r>
          </w:p>
        </w:tc>
        <w:tc>
          <w:tcPr>
            <w:tcW w:w="4804" w:type="dxa"/>
          </w:tcPr>
          <w:p w14:paraId="1A157BAB" w14:textId="77777777" w:rsidR="00574EAE" w:rsidRPr="00D60E35" w:rsidRDefault="00574EAE" w:rsidP="00FE32D4">
            <w:pPr>
              <w:pStyle w:val="Default"/>
              <w:rPr>
                <w:color w:val="auto"/>
              </w:rPr>
            </w:pPr>
            <w:r w:rsidRPr="00D60E35">
              <w:rPr>
                <w:b/>
                <w:bCs/>
                <w:color w:val="auto"/>
              </w:rPr>
              <w:t xml:space="preserve">Nuomininkas </w:t>
            </w:r>
          </w:p>
        </w:tc>
      </w:tr>
      <w:tr w:rsidR="00574EAE" w:rsidRPr="00D60E35" w14:paraId="5D12AA8F" w14:textId="77777777" w:rsidTr="00FE32D4">
        <w:trPr>
          <w:trHeight w:val="109"/>
        </w:trPr>
        <w:tc>
          <w:tcPr>
            <w:tcW w:w="4804" w:type="dxa"/>
          </w:tcPr>
          <w:p w14:paraId="100E8F9E" w14:textId="77777777" w:rsidR="00EA1220" w:rsidRPr="00D60E35" w:rsidRDefault="00EA1220" w:rsidP="00FE32D4">
            <w:pPr>
              <w:pStyle w:val="Default"/>
              <w:rPr>
                <w:color w:val="auto"/>
              </w:rPr>
            </w:pPr>
            <w:r w:rsidRPr="00D60E35">
              <w:rPr>
                <w:color w:val="auto"/>
              </w:rPr>
              <w:t>Rokiškio savivaldybės administracija</w:t>
            </w:r>
          </w:p>
          <w:p w14:paraId="04B550B6" w14:textId="77777777" w:rsidR="00943849" w:rsidRPr="00D60E35" w:rsidRDefault="00943849" w:rsidP="00FE32D4">
            <w:pPr>
              <w:pStyle w:val="Default"/>
              <w:rPr>
                <w:color w:val="auto"/>
              </w:rPr>
            </w:pPr>
            <w:r w:rsidRPr="00D60E35">
              <w:rPr>
                <w:color w:val="auto"/>
              </w:rPr>
              <w:t>Sąjūdžio a.1, LT-42136, Rokiškis</w:t>
            </w:r>
          </w:p>
          <w:p w14:paraId="63E7C04F" w14:textId="77777777" w:rsidR="00943849" w:rsidRPr="00D60E35" w:rsidRDefault="00943849" w:rsidP="00FE32D4">
            <w:pPr>
              <w:pStyle w:val="Default"/>
              <w:rPr>
                <w:color w:val="auto"/>
              </w:rPr>
            </w:pPr>
            <w:r w:rsidRPr="00D60E35">
              <w:rPr>
                <w:color w:val="auto"/>
              </w:rPr>
              <w:t xml:space="preserve">Kodas 188772248 </w:t>
            </w:r>
          </w:p>
          <w:p w14:paraId="0B595D34" w14:textId="410B3EB8" w:rsidR="0068475C" w:rsidRPr="00D60E35" w:rsidRDefault="00943849" w:rsidP="00FE32D4">
            <w:pPr>
              <w:pStyle w:val="Default"/>
              <w:rPr>
                <w:color w:val="auto"/>
              </w:rPr>
            </w:pPr>
            <w:r w:rsidRPr="00D60E35">
              <w:rPr>
                <w:color w:val="auto"/>
              </w:rPr>
              <w:t>Tel. (8 458) 71</w:t>
            </w:r>
            <w:r w:rsidR="0068475C" w:rsidRPr="00D60E35">
              <w:rPr>
                <w:color w:val="auto"/>
              </w:rPr>
              <w:t> </w:t>
            </w:r>
            <w:r w:rsidRPr="00D60E35">
              <w:rPr>
                <w:color w:val="auto"/>
              </w:rPr>
              <w:t>442</w:t>
            </w:r>
          </w:p>
          <w:p w14:paraId="46617E7C" w14:textId="0789290C" w:rsidR="00574EAE" w:rsidRPr="00D60E35" w:rsidRDefault="0068475C" w:rsidP="00FE32D4">
            <w:pPr>
              <w:pStyle w:val="Default"/>
              <w:rPr>
                <w:color w:val="auto"/>
              </w:rPr>
            </w:pPr>
            <w:r w:rsidRPr="00D60E35">
              <w:rPr>
                <w:color w:val="auto"/>
              </w:rPr>
              <w:t xml:space="preserve">A. s. Nr. ______________________________ </w:t>
            </w:r>
            <w:r w:rsidR="00574EAE" w:rsidRPr="00D60E35">
              <w:rPr>
                <w:color w:val="auto"/>
              </w:rPr>
              <w:t>___________</w:t>
            </w:r>
            <w:r w:rsidRPr="00D60E35">
              <w:rPr>
                <w:color w:val="auto"/>
              </w:rPr>
              <w:t>, AB, kodas_________________</w:t>
            </w:r>
            <w:r w:rsidR="00574EAE" w:rsidRPr="00D60E35">
              <w:rPr>
                <w:color w:val="auto"/>
              </w:rPr>
              <w:t xml:space="preserve"> </w:t>
            </w:r>
          </w:p>
        </w:tc>
        <w:tc>
          <w:tcPr>
            <w:tcW w:w="4804" w:type="dxa"/>
          </w:tcPr>
          <w:p w14:paraId="34DF301F" w14:textId="77777777" w:rsidR="003D1D65" w:rsidRPr="00D60E35" w:rsidRDefault="00EA1220" w:rsidP="00FE32D4">
            <w:pPr>
              <w:pStyle w:val="Default"/>
              <w:rPr>
                <w:color w:val="auto"/>
              </w:rPr>
            </w:pPr>
            <w:r w:rsidRPr="00D60E35">
              <w:rPr>
                <w:color w:val="auto"/>
              </w:rPr>
              <w:t>Viešoji įstaiga „</w:t>
            </w:r>
            <w:proofErr w:type="spellStart"/>
            <w:r w:rsidRPr="00D60E35">
              <w:rPr>
                <w:color w:val="auto"/>
              </w:rPr>
              <w:t>Jaslina</w:t>
            </w:r>
            <w:proofErr w:type="spellEnd"/>
            <w:r w:rsidRPr="00D60E35">
              <w:rPr>
                <w:color w:val="auto"/>
              </w:rPr>
              <w:t>“</w:t>
            </w:r>
          </w:p>
          <w:p w14:paraId="292A8FAF" w14:textId="318B9FCC" w:rsidR="00574EAE" w:rsidRPr="00D60E35" w:rsidRDefault="003D1D65" w:rsidP="00FE32D4">
            <w:pPr>
              <w:pStyle w:val="Default"/>
              <w:rPr>
                <w:color w:val="auto"/>
              </w:rPr>
            </w:pPr>
            <w:r w:rsidRPr="00D60E35">
              <w:rPr>
                <w:shd w:val="clear" w:color="auto" w:fill="FFFFFF"/>
              </w:rPr>
              <w:t>Degsnių g. 13</w:t>
            </w:r>
            <w:r w:rsidRPr="00D60E35">
              <w:t>, Degsnių k. Rokiškio r. sav.</w:t>
            </w:r>
            <w:r w:rsidR="00574EAE" w:rsidRPr="00D60E35">
              <w:rPr>
                <w:color w:val="auto"/>
              </w:rPr>
              <w:t xml:space="preserve"> </w:t>
            </w:r>
          </w:p>
          <w:p w14:paraId="116BAD16" w14:textId="61A900A5" w:rsidR="003D1D65" w:rsidRPr="00D60E35" w:rsidRDefault="003D1D65" w:rsidP="00FE32D4">
            <w:pPr>
              <w:pStyle w:val="Default"/>
              <w:rPr>
                <w:shd w:val="clear" w:color="auto" w:fill="FFFFFF"/>
              </w:rPr>
            </w:pPr>
            <w:r w:rsidRPr="00D60E35">
              <w:rPr>
                <w:color w:val="auto"/>
              </w:rPr>
              <w:t>Kodas 305919291</w:t>
            </w:r>
          </w:p>
          <w:p w14:paraId="2C1FA56C" w14:textId="77777777" w:rsidR="003D1D65" w:rsidRPr="00D60E35" w:rsidRDefault="003D1D65" w:rsidP="003D1D65">
            <w:pPr>
              <w:rPr>
                <w:sz w:val="24"/>
                <w:szCs w:val="24"/>
                <w:lang w:val="lt-LT"/>
              </w:rPr>
            </w:pPr>
            <w:r w:rsidRPr="00D60E35">
              <w:rPr>
                <w:sz w:val="24"/>
                <w:szCs w:val="24"/>
                <w:lang w:val="lt-LT"/>
              </w:rPr>
              <w:t>Tel. 8 616 85040</w:t>
            </w:r>
          </w:p>
          <w:p w14:paraId="253E2B5F" w14:textId="5519EC83" w:rsidR="0068475C" w:rsidRPr="00D60E35" w:rsidRDefault="0068475C" w:rsidP="003D1D65">
            <w:pPr>
              <w:rPr>
                <w:sz w:val="24"/>
                <w:szCs w:val="24"/>
                <w:lang w:val="lt-LT"/>
              </w:rPr>
            </w:pPr>
            <w:r w:rsidRPr="00D60E35">
              <w:rPr>
                <w:sz w:val="24"/>
                <w:szCs w:val="24"/>
              </w:rPr>
              <w:t xml:space="preserve">A. s. Nr. ______________________________ ___________, AB, </w:t>
            </w:r>
            <w:proofErr w:type="spellStart"/>
            <w:r w:rsidRPr="00D60E35">
              <w:rPr>
                <w:sz w:val="24"/>
                <w:szCs w:val="24"/>
              </w:rPr>
              <w:t>kodas</w:t>
            </w:r>
            <w:proofErr w:type="spellEnd"/>
            <w:r w:rsidRPr="00D60E35">
              <w:rPr>
                <w:sz w:val="24"/>
                <w:szCs w:val="24"/>
              </w:rPr>
              <w:t>_________________</w:t>
            </w:r>
          </w:p>
        </w:tc>
      </w:tr>
      <w:tr w:rsidR="0068475C" w:rsidRPr="00D60E35" w14:paraId="1B79F92A" w14:textId="77777777" w:rsidTr="00FE32D4">
        <w:trPr>
          <w:trHeight w:val="73"/>
        </w:trPr>
        <w:tc>
          <w:tcPr>
            <w:tcW w:w="4804" w:type="dxa"/>
          </w:tcPr>
          <w:p w14:paraId="302621FE" w14:textId="598D7F0F" w:rsidR="0068475C" w:rsidRPr="00D60E35" w:rsidRDefault="0068475C" w:rsidP="0068475C">
            <w:pPr>
              <w:pStyle w:val="Default"/>
              <w:rPr>
                <w:i/>
                <w:color w:val="auto"/>
              </w:rPr>
            </w:pPr>
            <w:r w:rsidRPr="00D60E35">
              <w:t xml:space="preserve">El. paštas: </w:t>
            </w:r>
            <w:hyperlink r:id="rId8" w:history="1">
              <w:r w:rsidRPr="00D60E35">
                <w:rPr>
                  <w:rStyle w:val="Hipersaitas"/>
                </w:rPr>
                <w:t>savivaldybe@rokiskis.lt</w:t>
              </w:r>
            </w:hyperlink>
            <w:r w:rsidRPr="00D60E35">
              <w:t xml:space="preserve"> </w:t>
            </w:r>
          </w:p>
        </w:tc>
        <w:tc>
          <w:tcPr>
            <w:tcW w:w="4804" w:type="dxa"/>
          </w:tcPr>
          <w:p w14:paraId="41F2D248" w14:textId="245051A5" w:rsidR="0068475C" w:rsidRPr="00D60E35" w:rsidRDefault="0068475C" w:rsidP="0068475C">
            <w:pPr>
              <w:pStyle w:val="Default"/>
              <w:rPr>
                <w:iCs/>
                <w:color w:val="auto"/>
              </w:rPr>
            </w:pPr>
            <w:r w:rsidRPr="00D60E35">
              <w:t>El. paštas: jaslina.rokiskis@gmail.com</w:t>
            </w:r>
          </w:p>
        </w:tc>
      </w:tr>
      <w:tr w:rsidR="0068475C" w:rsidRPr="00D60E35" w14:paraId="2A15C7CB" w14:textId="77777777" w:rsidTr="00FE32D4">
        <w:trPr>
          <w:trHeight w:val="109"/>
        </w:trPr>
        <w:tc>
          <w:tcPr>
            <w:tcW w:w="4804" w:type="dxa"/>
          </w:tcPr>
          <w:p w14:paraId="5945CC48" w14:textId="4FF79BF8" w:rsidR="0068475C" w:rsidRPr="00D60E35" w:rsidRDefault="0068475C">
            <w:r w:rsidRPr="00D60E35">
              <w:t>____________________________________________</w:t>
            </w:r>
          </w:p>
          <w:tbl>
            <w:tblPr>
              <w:tblW w:w="19216" w:type="dxa"/>
              <w:tblBorders>
                <w:top w:val="nil"/>
                <w:left w:val="nil"/>
                <w:bottom w:val="nil"/>
                <w:right w:val="nil"/>
              </w:tblBorders>
              <w:tblLayout w:type="fixed"/>
              <w:tblLook w:val="0000" w:firstRow="0" w:lastRow="0" w:firstColumn="0" w:lastColumn="0" w:noHBand="0" w:noVBand="0"/>
            </w:tblPr>
            <w:tblGrid>
              <w:gridCol w:w="4804"/>
              <w:gridCol w:w="4804"/>
              <w:gridCol w:w="4804"/>
              <w:gridCol w:w="4804"/>
            </w:tblGrid>
            <w:tr w:rsidR="0068475C" w:rsidRPr="00D60E35" w14:paraId="5CA90427" w14:textId="77777777" w:rsidTr="0068475C">
              <w:trPr>
                <w:trHeight w:val="136"/>
              </w:trPr>
              <w:tc>
                <w:tcPr>
                  <w:tcW w:w="4804" w:type="dxa"/>
                </w:tcPr>
                <w:p w14:paraId="76B2CEB7" w14:textId="77777777" w:rsidR="0068475C" w:rsidRPr="00D60E35" w:rsidRDefault="0068475C" w:rsidP="0068475C">
                  <w:pPr>
                    <w:pStyle w:val="Default"/>
                    <w:ind w:left="-74"/>
                    <w:rPr>
                      <w:color w:val="auto"/>
                    </w:rPr>
                  </w:pPr>
                  <w:r w:rsidRPr="00D60E35">
                    <w:rPr>
                      <w:color w:val="auto"/>
                      <w:sz w:val="18"/>
                      <w:szCs w:val="18"/>
                    </w:rPr>
                    <w:t>(</w:t>
                  </w:r>
                  <w:r w:rsidRPr="00D60E35">
                    <w:rPr>
                      <w:i/>
                      <w:iCs/>
                      <w:color w:val="auto"/>
                      <w:sz w:val="18"/>
                      <w:szCs w:val="18"/>
                    </w:rPr>
                    <w:t>Pareigos, vardas pavardė</w:t>
                  </w:r>
                  <w:r w:rsidRPr="00D60E35">
                    <w:rPr>
                      <w:i/>
                      <w:iCs/>
                      <w:color w:val="auto"/>
                      <w:sz w:val="20"/>
                      <w:szCs w:val="20"/>
                    </w:rPr>
                    <w:t>)</w:t>
                  </w:r>
                </w:p>
              </w:tc>
              <w:tc>
                <w:tcPr>
                  <w:tcW w:w="4804" w:type="dxa"/>
                </w:tcPr>
                <w:p w14:paraId="619C3D22" w14:textId="77777777" w:rsidR="0068475C" w:rsidRPr="00D60E35" w:rsidRDefault="0068475C" w:rsidP="0068475C">
                  <w:pPr>
                    <w:pStyle w:val="Default"/>
                    <w:ind w:left="-54"/>
                    <w:rPr>
                      <w:color w:val="auto"/>
                    </w:rPr>
                  </w:pPr>
                </w:p>
              </w:tc>
              <w:tc>
                <w:tcPr>
                  <w:tcW w:w="4804" w:type="dxa"/>
                </w:tcPr>
                <w:p w14:paraId="5A363FEE" w14:textId="2D5CF127" w:rsidR="0068475C" w:rsidRPr="00D60E35" w:rsidRDefault="0068475C" w:rsidP="0068475C">
                  <w:pPr>
                    <w:pStyle w:val="Default"/>
                    <w:ind w:left="-54"/>
                    <w:rPr>
                      <w:color w:val="auto"/>
                    </w:rPr>
                  </w:pPr>
                </w:p>
              </w:tc>
              <w:tc>
                <w:tcPr>
                  <w:tcW w:w="4804" w:type="dxa"/>
                </w:tcPr>
                <w:p w14:paraId="44B130C6" w14:textId="6EB2BE2A" w:rsidR="0068475C" w:rsidRPr="00D60E35" w:rsidRDefault="0068475C" w:rsidP="0068475C">
                  <w:pPr>
                    <w:pStyle w:val="Default"/>
                    <w:rPr>
                      <w:color w:val="auto"/>
                    </w:rPr>
                  </w:pPr>
                  <w:r w:rsidRPr="00D60E35">
                    <w:rPr>
                      <w:color w:val="auto"/>
                    </w:rPr>
                    <w:t>(Pareigos, vardas pavardė)</w:t>
                  </w:r>
                </w:p>
              </w:tc>
            </w:tr>
            <w:tr w:rsidR="0068475C" w:rsidRPr="00D60E35" w14:paraId="6C171760" w14:textId="77777777" w:rsidTr="0068475C">
              <w:trPr>
                <w:trHeight w:val="136"/>
              </w:trPr>
              <w:tc>
                <w:tcPr>
                  <w:tcW w:w="4804" w:type="dxa"/>
                </w:tcPr>
                <w:p w14:paraId="5B113F68" w14:textId="77777777" w:rsidR="0068475C" w:rsidRPr="00D60E35" w:rsidRDefault="0068475C" w:rsidP="0068475C">
                  <w:pPr>
                    <w:pStyle w:val="Default"/>
                    <w:rPr>
                      <w:color w:val="auto"/>
                      <w:u w:val="single"/>
                    </w:rPr>
                  </w:pPr>
                  <w:r w:rsidRPr="00D60E35">
                    <w:rPr>
                      <w:color w:val="auto"/>
                    </w:rPr>
                    <w:t>______________________________________</w:t>
                  </w:r>
                </w:p>
              </w:tc>
              <w:tc>
                <w:tcPr>
                  <w:tcW w:w="4804" w:type="dxa"/>
                </w:tcPr>
                <w:p w14:paraId="1BA4282E" w14:textId="77777777" w:rsidR="0068475C" w:rsidRPr="00D60E35" w:rsidRDefault="0068475C" w:rsidP="0068475C">
                  <w:pPr>
                    <w:pStyle w:val="Default"/>
                    <w:ind w:left="-54"/>
                    <w:rPr>
                      <w:color w:val="auto"/>
                    </w:rPr>
                  </w:pPr>
                </w:p>
              </w:tc>
              <w:tc>
                <w:tcPr>
                  <w:tcW w:w="4804" w:type="dxa"/>
                </w:tcPr>
                <w:p w14:paraId="10BE4E68" w14:textId="41E224A2" w:rsidR="0068475C" w:rsidRPr="00D60E35" w:rsidRDefault="0068475C" w:rsidP="0068475C">
                  <w:pPr>
                    <w:pStyle w:val="Default"/>
                    <w:ind w:left="-54"/>
                    <w:rPr>
                      <w:color w:val="auto"/>
                    </w:rPr>
                  </w:pPr>
                </w:p>
              </w:tc>
              <w:tc>
                <w:tcPr>
                  <w:tcW w:w="4804" w:type="dxa"/>
                </w:tcPr>
                <w:p w14:paraId="3FBA608F" w14:textId="6E3F62CD" w:rsidR="0068475C" w:rsidRPr="00D60E35" w:rsidRDefault="0068475C" w:rsidP="0068475C">
                  <w:pPr>
                    <w:pStyle w:val="Default"/>
                    <w:rPr>
                      <w:color w:val="auto"/>
                    </w:rPr>
                  </w:pPr>
                  <w:r w:rsidRPr="00D60E35">
                    <w:rPr>
                      <w:color w:val="auto"/>
                    </w:rPr>
                    <w:t>______________________________________</w:t>
                  </w:r>
                </w:p>
              </w:tc>
            </w:tr>
            <w:tr w:rsidR="0068475C" w:rsidRPr="00D60E35" w14:paraId="7AEF1602" w14:textId="77777777" w:rsidTr="0068475C">
              <w:trPr>
                <w:trHeight w:val="136"/>
              </w:trPr>
              <w:tc>
                <w:tcPr>
                  <w:tcW w:w="4804" w:type="dxa"/>
                </w:tcPr>
                <w:p w14:paraId="4CE8BE60" w14:textId="77777777" w:rsidR="0068475C" w:rsidRPr="00D60E35" w:rsidRDefault="0068475C" w:rsidP="0068475C">
                  <w:pPr>
                    <w:pStyle w:val="Default"/>
                    <w:rPr>
                      <w:i/>
                      <w:color w:val="auto"/>
                      <w:sz w:val="18"/>
                      <w:szCs w:val="18"/>
                    </w:rPr>
                  </w:pPr>
                  <w:r w:rsidRPr="00D60E35">
                    <w:rPr>
                      <w:i/>
                      <w:color w:val="auto"/>
                      <w:sz w:val="18"/>
                      <w:szCs w:val="18"/>
                    </w:rPr>
                    <w:t>(parašas)</w:t>
                  </w:r>
                </w:p>
              </w:tc>
              <w:tc>
                <w:tcPr>
                  <w:tcW w:w="4804" w:type="dxa"/>
                </w:tcPr>
                <w:p w14:paraId="19C8851C" w14:textId="77777777" w:rsidR="0068475C" w:rsidRPr="00D60E35" w:rsidRDefault="0068475C" w:rsidP="0068475C">
                  <w:pPr>
                    <w:pStyle w:val="Default"/>
                    <w:ind w:left="-54"/>
                    <w:rPr>
                      <w:i/>
                      <w:color w:val="auto"/>
                    </w:rPr>
                  </w:pPr>
                </w:p>
              </w:tc>
              <w:tc>
                <w:tcPr>
                  <w:tcW w:w="4804" w:type="dxa"/>
                </w:tcPr>
                <w:p w14:paraId="00B85BAF" w14:textId="03A63193" w:rsidR="0068475C" w:rsidRPr="00D60E35" w:rsidRDefault="0068475C" w:rsidP="0068475C">
                  <w:pPr>
                    <w:pStyle w:val="Default"/>
                    <w:ind w:left="-54"/>
                    <w:rPr>
                      <w:i/>
                      <w:color w:val="auto"/>
                    </w:rPr>
                  </w:pPr>
                </w:p>
              </w:tc>
              <w:tc>
                <w:tcPr>
                  <w:tcW w:w="4804" w:type="dxa"/>
                </w:tcPr>
                <w:p w14:paraId="17DC567F" w14:textId="6FD2B00A" w:rsidR="0068475C" w:rsidRPr="00D60E35" w:rsidRDefault="0068475C" w:rsidP="0068475C">
                  <w:pPr>
                    <w:pStyle w:val="Default"/>
                    <w:rPr>
                      <w:i/>
                      <w:color w:val="auto"/>
                    </w:rPr>
                  </w:pPr>
                  <w:r w:rsidRPr="00D60E35">
                    <w:rPr>
                      <w:i/>
                      <w:color w:val="auto"/>
                    </w:rPr>
                    <w:t>(parašas)</w:t>
                  </w:r>
                </w:p>
              </w:tc>
            </w:tr>
          </w:tbl>
          <w:p w14:paraId="31586E0A" w14:textId="104CC82E" w:rsidR="0068475C" w:rsidRPr="00D60E35" w:rsidRDefault="0068475C" w:rsidP="0068475C">
            <w:pPr>
              <w:pStyle w:val="Default"/>
              <w:rPr>
                <w:i/>
                <w:color w:val="auto"/>
              </w:rPr>
            </w:pPr>
          </w:p>
        </w:tc>
        <w:tc>
          <w:tcPr>
            <w:tcW w:w="4804" w:type="dxa"/>
          </w:tcPr>
          <w:p w14:paraId="6DBD1702" w14:textId="413B5A25" w:rsidR="0068475C" w:rsidRPr="00D60E35" w:rsidRDefault="0068475C">
            <w:r w:rsidRPr="00D60E35">
              <w:t>_____________________________________________</w:t>
            </w:r>
          </w:p>
          <w:tbl>
            <w:tblPr>
              <w:tblW w:w="19216" w:type="dxa"/>
              <w:tblBorders>
                <w:top w:val="nil"/>
                <w:left w:val="nil"/>
                <w:bottom w:val="nil"/>
                <w:right w:val="nil"/>
              </w:tblBorders>
              <w:tblLayout w:type="fixed"/>
              <w:tblLook w:val="0000" w:firstRow="0" w:lastRow="0" w:firstColumn="0" w:lastColumn="0" w:noHBand="0" w:noVBand="0"/>
            </w:tblPr>
            <w:tblGrid>
              <w:gridCol w:w="19216"/>
            </w:tblGrid>
            <w:tr w:rsidR="0068475C" w:rsidRPr="00D60E35" w14:paraId="4C26A7A8" w14:textId="77777777" w:rsidTr="0068475C">
              <w:trPr>
                <w:trHeight w:val="136"/>
              </w:trPr>
              <w:tc>
                <w:tcPr>
                  <w:tcW w:w="19216" w:type="dxa"/>
                </w:tcPr>
                <w:p w14:paraId="785ABD8C" w14:textId="77777777" w:rsidR="0068475C" w:rsidRPr="00D60E35" w:rsidRDefault="0068475C" w:rsidP="0068475C">
                  <w:pPr>
                    <w:pStyle w:val="Default"/>
                    <w:ind w:left="-74"/>
                    <w:rPr>
                      <w:color w:val="auto"/>
                      <w:sz w:val="18"/>
                      <w:szCs w:val="18"/>
                    </w:rPr>
                  </w:pPr>
                  <w:r w:rsidRPr="00D60E35">
                    <w:rPr>
                      <w:color w:val="auto"/>
                      <w:sz w:val="18"/>
                      <w:szCs w:val="18"/>
                    </w:rPr>
                    <w:t>(</w:t>
                  </w:r>
                  <w:r w:rsidRPr="00D60E35">
                    <w:rPr>
                      <w:i/>
                      <w:iCs/>
                      <w:color w:val="auto"/>
                      <w:sz w:val="18"/>
                      <w:szCs w:val="18"/>
                    </w:rPr>
                    <w:t>Pareigos, vardas pavardė</w:t>
                  </w:r>
                  <w:r w:rsidRPr="00D60E35">
                    <w:rPr>
                      <w:color w:val="auto"/>
                      <w:sz w:val="18"/>
                      <w:szCs w:val="18"/>
                    </w:rPr>
                    <w:t>)</w:t>
                  </w:r>
                </w:p>
              </w:tc>
            </w:tr>
            <w:tr w:rsidR="0068475C" w:rsidRPr="00D60E35" w14:paraId="0C71E810" w14:textId="77777777" w:rsidTr="0068475C">
              <w:trPr>
                <w:trHeight w:val="136"/>
              </w:trPr>
              <w:tc>
                <w:tcPr>
                  <w:tcW w:w="19216" w:type="dxa"/>
                </w:tcPr>
                <w:p w14:paraId="01FAC55B" w14:textId="77777777" w:rsidR="0068475C" w:rsidRPr="00D60E35" w:rsidRDefault="0068475C" w:rsidP="0068475C">
                  <w:pPr>
                    <w:pStyle w:val="Default"/>
                    <w:rPr>
                      <w:color w:val="auto"/>
                      <w:u w:val="single"/>
                    </w:rPr>
                  </w:pPr>
                  <w:r w:rsidRPr="00D60E35">
                    <w:rPr>
                      <w:color w:val="auto"/>
                    </w:rPr>
                    <w:t>______________________________________</w:t>
                  </w:r>
                </w:p>
              </w:tc>
            </w:tr>
            <w:tr w:rsidR="0068475C" w:rsidRPr="00D60E35" w14:paraId="235778AC" w14:textId="77777777" w:rsidTr="0068475C">
              <w:trPr>
                <w:trHeight w:val="136"/>
              </w:trPr>
              <w:tc>
                <w:tcPr>
                  <w:tcW w:w="19216" w:type="dxa"/>
                </w:tcPr>
                <w:p w14:paraId="08E0638B" w14:textId="77777777" w:rsidR="0068475C" w:rsidRPr="00D60E35" w:rsidRDefault="0068475C" w:rsidP="0068475C">
                  <w:pPr>
                    <w:pStyle w:val="Default"/>
                    <w:rPr>
                      <w:i/>
                      <w:color w:val="auto"/>
                      <w:sz w:val="18"/>
                      <w:szCs w:val="18"/>
                    </w:rPr>
                  </w:pPr>
                  <w:r w:rsidRPr="00D60E35">
                    <w:rPr>
                      <w:i/>
                      <w:color w:val="auto"/>
                      <w:sz w:val="18"/>
                      <w:szCs w:val="18"/>
                    </w:rPr>
                    <w:t>(parašas)</w:t>
                  </w:r>
                </w:p>
              </w:tc>
            </w:tr>
          </w:tbl>
          <w:p w14:paraId="28824ECD" w14:textId="4B6A9E9F" w:rsidR="0068475C" w:rsidRPr="00D60E35" w:rsidRDefault="0068475C" w:rsidP="0068475C">
            <w:pPr>
              <w:pStyle w:val="Default"/>
              <w:rPr>
                <w:i/>
                <w:color w:val="auto"/>
              </w:rPr>
            </w:pPr>
          </w:p>
        </w:tc>
      </w:tr>
    </w:tbl>
    <w:p w14:paraId="3464384D" w14:textId="5B25356E" w:rsidR="0068475C" w:rsidRPr="00D60E35" w:rsidRDefault="0068475C">
      <w:pPr>
        <w:rPr>
          <w:sz w:val="24"/>
          <w:szCs w:val="24"/>
          <w:lang w:val="lt-LT"/>
        </w:rPr>
      </w:pPr>
      <w:r w:rsidRPr="00D60E35">
        <w:br w:type="page"/>
      </w:r>
      <w:r w:rsidR="002573C7" w:rsidRPr="00D60E35">
        <w:lastRenderedPageBreak/>
        <w:tab/>
      </w:r>
      <w:r w:rsidR="002573C7" w:rsidRPr="00D60E35">
        <w:tab/>
      </w:r>
      <w:r w:rsidR="002573C7" w:rsidRPr="00D60E35">
        <w:tab/>
      </w:r>
      <w:r w:rsidR="002573C7" w:rsidRPr="00D60E35">
        <w:tab/>
      </w:r>
      <w:r w:rsidR="002573C7" w:rsidRPr="00D60E35">
        <w:tab/>
      </w:r>
      <w:r w:rsidR="002573C7" w:rsidRPr="00D60E35">
        <w:tab/>
      </w:r>
      <w:r w:rsidR="002573C7" w:rsidRPr="00D60E35">
        <w:rPr>
          <w:lang w:val="lt-LT"/>
        </w:rPr>
        <w:t xml:space="preserve">           </w:t>
      </w:r>
      <w:r w:rsidR="002573C7" w:rsidRPr="00D60E35">
        <w:rPr>
          <w:sz w:val="24"/>
          <w:szCs w:val="24"/>
          <w:lang w:val="lt-LT"/>
        </w:rPr>
        <w:t>Savivaldybės materialiojo turto nuomos 202</w:t>
      </w:r>
      <w:r w:rsidR="000556FA">
        <w:rPr>
          <w:sz w:val="24"/>
          <w:szCs w:val="24"/>
          <w:lang w:val="lt-LT"/>
        </w:rPr>
        <w:t>_</w:t>
      </w:r>
      <w:r w:rsidR="002573C7" w:rsidRPr="00D60E35">
        <w:rPr>
          <w:sz w:val="24"/>
          <w:szCs w:val="24"/>
          <w:lang w:val="lt-LT"/>
        </w:rPr>
        <w:t xml:space="preserve"> m.</w:t>
      </w:r>
    </w:p>
    <w:p w14:paraId="519C9724" w14:textId="44EBE77B" w:rsidR="002573C7" w:rsidRPr="00D60E35" w:rsidRDefault="002573C7" w:rsidP="00F229B3">
      <w:pPr>
        <w:ind w:left="4536" w:firstLine="284"/>
        <w:rPr>
          <w:sz w:val="24"/>
          <w:szCs w:val="24"/>
          <w:lang w:val="lt-LT"/>
        </w:rPr>
      </w:pPr>
      <w:r w:rsidRPr="00D60E35">
        <w:rPr>
          <w:sz w:val="24"/>
          <w:szCs w:val="24"/>
          <w:lang w:val="lt-LT"/>
        </w:rPr>
        <w:t>________________d. sutarties Nr._________</w:t>
      </w:r>
      <w:r w:rsidR="00F229B3" w:rsidRPr="00D60E35">
        <w:rPr>
          <w:sz w:val="24"/>
          <w:szCs w:val="24"/>
          <w:lang w:val="lt-LT"/>
        </w:rPr>
        <w:t>__</w:t>
      </w:r>
      <w:r w:rsidRPr="00D60E35">
        <w:rPr>
          <w:sz w:val="24"/>
          <w:szCs w:val="24"/>
          <w:lang w:val="lt-LT"/>
        </w:rPr>
        <w:t>_</w:t>
      </w:r>
    </w:p>
    <w:p w14:paraId="4278387A" w14:textId="279F284A" w:rsidR="002573C7" w:rsidRPr="00D60E35" w:rsidRDefault="002573C7" w:rsidP="00F229B3">
      <w:pPr>
        <w:ind w:left="4320" w:firstLine="500"/>
        <w:rPr>
          <w:sz w:val="24"/>
          <w:szCs w:val="24"/>
          <w:lang w:val="lt-LT"/>
        </w:rPr>
      </w:pPr>
      <w:r w:rsidRPr="00D60E35">
        <w:rPr>
          <w:sz w:val="24"/>
          <w:szCs w:val="24"/>
          <w:lang w:val="lt-LT"/>
        </w:rPr>
        <w:t>priedas</w:t>
      </w:r>
    </w:p>
    <w:p w14:paraId="2D36837F" w14:textId="77777777" w:rsidR="002573C7" w:rsidRPr="00D60E35" w:rsidRDefault="002573C7" w:rsidP="002573C7">
      <w:pPr>
        <w:ind w:firstLine="5812"/>
        <w:rPr>
          <w:sz w:val="24"/>
          <w:szCs w:val="24"/>
          <w:lang w:val="lt-LT"/>
        </w:rPr>
      </w:pPr>
    </w:p>
    <w:p w14:paraId="209B5366" w14:textId="50FB0403" w:rsidR="002573C7" w:rsidRPr="00D60E35" w:rsidRDefault="002573C7" w:rsidP="002573C7">
      <w:pPr>
        <w:tabs>
          <w:tab w:val="left" w:pos="3544"/>
        </w:tabs>
        <w:jc w:val="center"/>
        <w:rPr>
          <w:sz w:val="24"/>
          <w:szCs w:val="24"/>
        </w:rPr>
      </w:pPr>
      <w:r w:rsidRPr="00D60E35">
        <w:rPr>
          <w:sz w:val="24"/>
          <w:szCs w:val="24"/>
          <w:lang w:val="lt-LT"/>
        </w:rPr>
        <w:t>SAVIVALDYBĖS NEKILNOJAMO TURTO PERDAVIMO</w:t>
      </w:r>
      <w:r w:rsidRPr="00D60E35">
        <w:rPr>
          <w:sz w:val="24"/>
          <w:szCs w:val="24"/>
        </w:rPr>
        <w:t xml:space="preserve"> IR PRIĖMIMO AKTAS</w:t>
      </w:r>
    </w:p>
    <w:p w14:paraId="49DBCD34" w14:textId="4EA37E39" w:rsidR="002573C7" w:rsidRPr="00D60E35" w:rsidRDefault="004F0422" w:rsidP="002573C7">
      <w:pPr>
        <w:tabs>
          <w:tab w:val="left" w:pos="3544"/>
        </w:tabs>
        <w:jc w:val="center"/>
        <w:rPr>
          <w:sz w:val="24"/>
          <w:szCs w:val="24"/>
        </w:rPr>
      </w:pPr>
      <w:r>
        <w:rPr>
          <w:sz w:val="24"/>
          <w:szCs w:val="24"/>
        </w:rPr>
        <w:t xml:space="preserve">202_ m._________ d. </w:t>
      </w:r>
      <w:r w:rsidR="002573C7" w:rsidRPr="00D60E35">
        <w:rPr>
          <w:sz w:val="24"/>
          <w:szCs w:val="24"/>
        </w:rPr>
        <w:t xml:space="preserve">Nr. </w:t>
      </w:r>
    </w:p>
    <w:p w14:paraId="585C9777" w14:textId="1DD44291" w:rsidR="002573C7" w:rsidRPr="00D60E35" w:rsidRDefault="002573C7" w:rsidP="002573C7">
      <w:pPr>
        <w:tabs>
          <w:tab w:val="left" w:pos="3544"/>
        </w:tabs>
        <w:jc w:val="center"/>
        <w:rPr>
          <w:sz w:val="24"/>
          <w:szCs w:val="24"/>
        </w:rPr>
      </w:pPr>
      <w:proofErr w:type="spellStart"/>
      <w:r w:rsidRPr="00D60E35">
        <w:rPr>
          <w:sz w:val="24"/>
          <w:szCs w:val="24"/>
        </w:rPr>
        <w:t>Rokiškis</w:t>
      </w:r>
      <w:proofErr w:type="spellEnd"/>
    </w:p>
    <w:p w14:paraId="7532C4D5" w14:textId="77777777" w:rsidR="002573C7" w:rsidRPr="00D60E35" w:rsidRDefault="002573C7" w:rsidP="002573C7">
      <w:pPr>
        <w:tabs>
          <w:tab w:val="left" w:pos="3544"/>
        </w:tabs>
        <w:jc w:val="center"/>
        <w:rPr>
          <w:sz w:val="24"/>
          <w:szCs w:val="24"/>
        </w:rPr>
      </w:pPr>
    </w:p>
    <w:p w14:paraId="564D5ECD" w14:textId="3C08D0A3" w:rsidR="002573C7" w:rsidRPr="00D60E35" w:rsidRDefault="002573C7" w:rsidP="002573C7">
      <w:pPr>
        <w:pStyle w:val="Default"/>
        <w:ind w:firstLine="567"/>
        <w:jc w:val="both"/>
      </w:pPr>
      <w:r w:rsidRPr="00D60E35">
        <w:tab/>
        <w:t>Nuomotojas –</w:t>
      </w:r>
      <w:r w:rsidRPr="00D60E35">
        <w:rPr>
          <w:b/>
        </w:rPr>
        <w:t>Rokiškio rajono savivaldybės administracija</w:t>
      </w:r>
      <w:r w:rsidRPr="00D60E35">
        <w:t xml:space="preserve">, kodas </w:t>
      </w:r>
      <w:r w:rsidRPr="00D60E35">
        <w:rPr>
          <w:color w:val="auto"/>
        </w:rPr>
        <w:t>188772248</w:t>
      </w:r>
      <w:r w:rsidRPr="00D60E35">
        <w:t xml:space="preserve">, kurios registruotas buveinės adresas yra Sąjūdžio a. 1, LT-42136 Rokiškis, pagal Lietuvos Respublikos įstatymus įsteigtas ir veikiantis juridinis asmuo, atstovaujama </w:t>
      </w:r>
      <w:r w:rsidRPr="00D60E35">
        <w:rPr>
          <w:i/>
          <w:iCs/>
        </w:rPr>
        <w:t>_______________________________________________________________</w:t>
      </w:r>
      <w:r w:rsidRPr="00D60E35">
        <w:t xml:space="preserve">, veikiančio(s) pagal </w:t>
      </w:r>
    </w:p>
    <w:p w14:paraId="713AB5E9" w14:textId="77777777" w:rsidR="002573C7" w:rsidRPr="00D60E35" w:rsidRDefault="002573C7" w:rsidP="002573C7">
      <w:pPr>
        <w:pStyle w:val="Default"/>
        <w:ind w:firstLine="567"/>
        <w:jc w:val="both"/>
        <w:rPr>
          <w:i/>
          <w:vertAlign w:val="superscript"/>
        </w:rPr>
      </w:pPr>
      <w:r w:rsidRPr="00D60E35">
        <w:rPr>
          <w:i/>
          <w:vertAlign w:val="superscript"/>
        </w:rPr>
        <w:t>(atstovo pareigos, vardas ir pavardė)</w:t>
      </w:r>
    </w:p>
    <w:p w14:paraId="7461AADF" w14:textId="0552525F" w:rsidR="002573C7" w:rsidRPr="00D60E35" w:rsidRDefault="002573C7" w:rsidP="002573C7">
      <w:pPr>
        <w:pStyle w:val="Default"/>
        <w:jc w:val="both"/>
      </w:pPr>
      <w:r w:rsidRPr="00D60E35">
        <w:t>___________________________________________________________________</w:t>
      </w:r>
      <w:r w:rsidR="00104F8B" w:rsidRPr="00D60E35">
        <w:t>____perduoda</w:t>
      </w:r>
    </w:p>
    <w:p w14:paraId="61E51755" w14:textId="77777777" w:rsidR="002573C7" w:rsidRPr="00D60E35" w:rsidRDefault="002573C7" w:rsidP="002573C7">
      <w:pPr>
        <w:pStyle w:val="Default"/>
        <w:ind w:firstLine="567"/>
        <w:jc w:val="center"/>
        <w:rPr>
          <w:i/>
          <w:vertAlign w:val="superscript"/>
        </w:rPr>
      </w:pPr>
      <w:r w:rsidRPr="00D60E35">
        <w:rPr>
          <w:i/>
          <w:vertAlign w:val="superscript"/>
        </w:rPr>
        <w:t>(atstovavimo pagrindas, dokumento data, numeris )</w:t>
      </w:r>
    </w:p>
    <w:p w14:paraId="2CBD0E7E" w14:textId="0E343E9A" w:rsidR="002573C7" w:rsidRPr="00D60E35" w:rsidRDefault="002573C7" w:rsidP="002573C7">
      <w:pPr>
        <w:pStyle w:val="Default"/>
        <w:jc w:val="both"/>
      </w:pPr>
      <w:r w:rsidRPr="00D60E35">
        <w:t xml:space="preserve">ir nuomininkas – </w:t>
      </w:r>
      <w:r w:rsidRPr="00D60E35">
        <w:rPr>
          <w:b/>
        </w:rPr>
        <w:t>VŠĮ „</w:t>
      </w:r>
      <w:proofErr w:type="spellStart"/>
      <w:r w:rsidRPr="00D60E35">
        <w:rPr>
          <w:b/>
        </w:rPr>
        <w:t>Jaslina</w:t>
      </w:r>
      <w:proofErr w:type="spellEnd"/>
      <w:r w:rsidRPr="00D60E35">
        <w:rPr>
          <w:b/>
        </w:rPr>
        <w:t>“</w:t>
      </w:r>
      <w:r w:rsidRPr="00D60E35">
        <w:t xml:space="preserve">, kodas </w:t>
      </w:r>
      <w:r w:rsidRPr="00D60E35">
        <w:rPr>
          <w:shd w:val="clear" w:color="auto" w:fill="FFFFFF"/>
        </w:rPr>
        <w:t>305919291</w:t>
      </w:r>
      <w:r w:rsidRPr="00D60E35">
        <w:t xml:space="preserve">, buveinės adresas </w:t>
      </w:r>
      <w:r w:rsidRPr="00D60E35">
        <w:rPr>
          <w:shd w:val="clear" w:color="auto" w:fill="FFFFFF"/>
        </w:rPr>
        <w:t>Degsnių g. 13</w:t>
      </w:r>
      <w:r w:rsidRPr="00D60E35">
        <w:t xml:space="preserve">, Degsnių k. Rokiškio r. sav., atstovaujama __________________________________ </w:t>
      </w:r>
      <w:r w:rsidRPr="00D60E35">
        <w:rPr>
          <w:i/>
          <w:iCs/>
        </w:rPr>
        <w:t>________________________________________________________________</w:t>
      </w:r>
      <w:r w:rsidRPr="00D60E35">
        <w:t xml:space="preserve">, veikiančio(s) pagal </w:t>
      </w:r>
    </w:p>
    <w:p w14:paraId="6BE1BFDA" w14:textId="77777777" w:rsidR="002573C7" w:rsidRPr="00D60E35" w:rsidRDefault="002573C7" w:rsidP="002573C7">
      <w:pPr>
        <w:pStyle w:val="Default"/>
        <w:ind w:left="2160" w:firstLine="720"/>
        <w:jc w:val="both"/>
        <w:rPr>
          <w:i/>
          <w:vertAlign w:val="superscript"/>
        </w:rPr>
      </w:pPr>
      <w:r w:rsidRPr="00D60E35">
        <w:rPr>
          <w:i/>
          <w:vertAlign w:val="superscript"/>
        </w:rPr>
        <w:t>(atstovo pareigos, vardas ir pavardė)</w:t>
      </w:r>
    </w:p>
    <w:p w14:paraId="4E8A045B" w14:textId="77777777" w:rsidR="002573C7" w:rsidRPr="00D60E35" w:rsidRDefault="002573C7" w:rsidP="002573C7">
      <w:pPr>
        <w:pStyle w:val="Default"/>
        <w:jc w:val="both"/>
      </w:pPr>
      <w:r w:rsidRPr="00D60E35">
        <w:t xml:space="preserve">_______________________________________________________________________________, </w:t>
      </w:r>
    </w:p>
    <w:p w14:paraId="1FD60222" w14:textId="77777777" w:rsidR="002573C7" w:rsidRPr="00D60E35" w:rsidRDefault="002573C7" w:rsidP="002573C7">
      <w:pPr>
        <w:pStyle w:val="Default"/>
        <w:ind w:firstLine="567"/>
        <w:jc w:val="center"/>
        <w:rPr>
          <w:i/>
          <w:vertAlign w:val="superscript"/>
        </w:rPr>
      </w:pPr>
      <w:r w:rsidRPr="00D60E35">
        <w:rPr>
          <w:i/>
          <w:vertAlign w:val="superscript"/>
        </w:rPr>
        <w:t>(įstatymą, panaudos subjekto įstatus (nuostatus), įgaliojimą – dokumento pavadinimas, numeris, data)</w:t>
      </w:r>
    </w:p>
    <w:p w14:paraId="1BC216A6" w14:textId="59E62A0E" w:rsidR="007A3D65" w:rsidRPr="00D60E35" w:rsidRDefault="00104F8B" w:rsidP="004F0422">
      <w:pPr>
        <w:pStyle w:val="Sraopastraipa"/>
        <w:tabs>
          <w:tab w:val="left" w:pos="851"/>
          <w:tab w:val="left" w:pos="1260"/>
        </w:tabs>
        <w:ind w:left="0"/>
        <w:jc w:val="both"/>
        <w:rPr>
          <w:rFonts w:eastAsia="Calibri"/>
          <w:sz w:val="24"/>
          <w:szCs w:val="24"/>
          <w:lang w:val="lt-LT" w:eastAsia="x-none"/>
        </w:rPr>
      </w:pPr>
      <w:proofErr w:type="spellStart"/>
      <w:r w:rsidRPr="00D60E35">
        <w:rPr>
          <w:sz w:val="24"/>
          <w:szCs w:val="24"/>
        </w:rPr>
        <w:t>remdamiesi</w:t>
      </w:r>
      <w:proofErr w:type="spellEnd"/>
      <w:r w:rsidRPr="00D60E35">
        <w:rPr>
          <w:sz w:val="24"/>
          <w:szCs w:val="24"/>
        </w:rPr>
        <w:t xml:space="preserve"> 202</w:t>
      </w:r>
      <w:r w:rsidR="004F0422">
        <w:rPr>
          <w:sz w:val="24"/>
          <w:szCs w:val="24"/>
        </w:rPr>
        <w:t>_</w:t>
      </w:r>
      <w:r w:rsidRPr="00D60E35">
        <w:rPr>
          <w:sz w:val="24"/>
          <w:szCs w:val="24"/>
        </w:rPr>
        <w:t xml:space="preserve"> m. ___________d. </w:t>
      </w:r>
      <w:r w:rsidRPr="00D60E35">
        <w:rPr>
          <w:sz w:val="24"/>
          <w:szCs w:val="24"/>
          <w:lang w:val="lt-LT"/>
        </w:rPr>
        <w:t>sudaryta savivaldybės materialiojo turto nuomos sutartim</w:t>
      </w:r>
      <w:r w:rsidR="004F0422">
        <w:rPr>
          <w:sz w:val="24"/>
          <w:szCs w:val="24"/>
          <w:lang w:val="lt-LT"/>
        </w:rPr>
        <w:t xml:space="preserve">i Nr. _____ </w:t>
      </w:r>
      <w:r w:rsidRPr="00D60E35">
        <w:rPr>
          <w:sz w:val="24"/>
          <w:szCs w:val="24"/>
          <w:lang w:val="lt-LT"/>
        </w:rPr>
        <w:t xml:space="preserve">priima Rokiškio rajono savivaldybei nuosavybės teise priklausantį, Rokiškio savivaldybės administracijos patikėjimo teise valdomą materialųjį turtą (toliau – Turtas): 96,02 kv. m patalpas, esančias pastate – Mokykloje (patalpos kadastrinių matavimų byloje pažymėtos: </w:t>
      </w:r>
      <w:r w:rsidRPr="00D60E35">
        <w:rPr>
          <w:sz w:val="24"/>
          <w:szCs w:val="24"/>
          <w:vertAlign w:val="superscript"/>
          <w:lang w:val="lt-LT"/>
        </w:rPr>
        <w:t>1</w:t>
      </w:r>
      <w:r w:rsidRPr="00D60E35">
        <w:rPr>
          <w:sz w:val="24"/>
          <w:szCs w:val="24"/>
          <w:lang w:val="lt-LT"/>
        </w:rPr>
        <w:t>/</w:t>
      </w:r>
      <w:r w:rsidRPr="00D60E35">
        <w:rPr>
          <w:sz w:val="24"/>
          <w:szCs w:val="24"/>
          <w:vertAlign w:val="subscript"/>
          <w:lang w:val="lt-LT"/>
        </w:rPr>
        <w:t>10</w:t>
      </w:r>
      <w:r w:rsidRPr="00D60E35">
        <w:rPr>
          <w:sz w:val="24"/>
          <w:szCs w:val="24"/>
          <w:lang w:val="lt-LT"/>
        </w:rPr>
        <w:t xml:space="preserve"> 1-1 (0,51 kv. m iš 5,1 kv. m), </w:t>
      </w:r>
      <w:r w:rsidRPr="00D60E35">
        <w:rPr>
          <w:sz w:val="24"/>
          <w:szCs w:val="24"/>
          <w:vertAlign w:val="superscript"/>
          <w:lang w:val="lt-LT"/>
        </w:rPr>
        <w:t>1</w:t>
      </w:r>
      <w:r w:rsidRPr="00D60E35">
        <w:rPr>
          <w:sz w:val="24"/>
          <w:szCs w:val="24"/>
          <w:lang w:val="lt-LT"/>
        </w:rPr>
        <w:t>/</w:t>
      </w:r>
      <w:r w:rsidRPr="00D60E35">
        <w:rPr>
          <w:sz w:val="24"/>
          <w:szCs w:val="24"/>
          <w:vertAlign w:val="subscript"/>
          <w:lang w:val="lt-LT"/>
        </w:rPr>
        <w:t xml:space="preserve">10 </w:t>
      </w:r>
      <w:r w:rsidRPr="00D60E35">
        <w:rPr>
          <w:sz w:val="24"/>
          <w:szCs w:val="24"/>
          <w:lang w:val="lt-LT"/>
        </w:rPr>
        <w:t xml:space="preserve">1-2 (5,94 </w:t>
      </w:r>
      <w:proofErr w:type="spellStart"/>
      <w:r w:rsidRPr="00D60E35">
        <w:rPr>
          <w:sz w:val="24"/>
          <w:szCs w:val="24"/>
          <w:lang w:val="lt-LT"/>
        </w:rPr>
        <w:t>kv.m</w:t>
      </w:r>
      <w:proofErr w:type="spellEnd"/>
      <w:r w:rsidRPr="00D60E35">
        <w:rPr>
          <w:sz w:val="24"/>
          <w:szCs w:val="24"/>
          <w:lang w:val="lt-LT"/>
        </w:rPr>
        <w:t xml:space="preserve">. iš 94,42 kv. m), 1-18 (29,19 kv. m), 1-19 (31,99 kv. m), 1-20 (16,31 kv. m), </w:t>
      </w:r>
      <w:r w:rsidRPr="00D60E35">
        <w:rPr>
          <w:sz w:val="24"/>
          <w:szCs w:val="24"/>
          <w:vertAlign w:val="superscript"/>
          <w:lang w:val="lt-LT"/>
        </w:rPr>
        <w:t>1</w:t>
      </w:r>
      <w:r w:rsidRPr="00D60E35">
        <w:rPr>
          <w:sz w:val="24"/>
          <w:szCs w:val="24"/>
          <w:lang w:val="lt-LT"/>
        </w:rPr>
        <w:t>/</w:t>
      </w:r>
      <w:r w:rsidRPr="00D60E35">
        <w:rPr>
          <w:sz w:val="24"/>
          <w:szCs w:val="24"/>
          <w:vertAlign w:val="subscript"/>
          <w:lang w:val="lt-LT"/>
        </w:rPr>
        <w:t>10</w:t>
      </w:r>
      <w:r w:rsidRPr="00D60E35">
        <w:rPr>
          <w:sz w:val="24"/>
          <w:szCs w:val="24"/>
          <w:lang w:val="lt-LT"/>
        </w:rPr>
        <w:t xml:space="preserve"> 1-22 (10,90 kv. m iš 109,01 kv. m), </w:t>
      </w:r>
      <w:r w:rsidRPr="00D60E35">
        <w:rPr>
          <w:sz w:val="24"/>
          <w:szCs w:val="24"/>
          <w:vertAlign w:val="superscript"/>
          <w:lang w:val="lt-LT"/>
        </w:rPr>
        <w:t>1</w:t>
      </w:r>
      <w:r w:rsidRPr="00D60E35">
        <w:rPr>
          <w:sz w:val="24"/>
          <w:szCs w:val="24"/>
          <w:lang w:val="lt-LT"/>
        </w:rPr>
        <w:t>/</w:t>
      </w:r>
      <w:r w:rsidRPr="00D60E35">
        <w:rPr>
          <w:sz w:val="24"/>
          <w:szCs w:val="24"/>
          <w:vertAlign w:val="subscript"/>
          <w:lang w:val="lt-LT"/>
        </w:rPr>
        <w:t>10</w:t>
      </w:r>
      <w:r w:rsidRPr="00D60E35">
        <w:rPr>
          <w:sz w:val="24"/>
          <w:szCs w:val="24"/>
          <w:lang w:val="lt-LT"/>
        </w:rPr>
        <w:t xml:space="preserve"> 1-28 (0,61 kv. m iš 6,18 kv. m), </w:t>
      </w:r>
      <w:r w:rsidRPr="00D60E35">
        <w:rPr>
          <w:sz w:val="24"/>
          <w:szCs w:val="24"/>
          <w:vertAlign w:val="superscript"/>
          <w:lang w:val="lt-LT"/>
        </w:rPr>
        <w:t>1</w:t>
      </w:r>
      <w:r w:rsidRPr="00D60E35">
        <w:rPr>
          <w:sz w:val="24"/>
          <w:szCs w:val="24"/>
          <w:lang w:val="lt-LT"/>
        </w:rPr>
        <w:t>/</w:t>
      </w:r>
      <w:r w:rsidRPr="00D60E35">
        <w:rPr>
          <w:sz w:val="24"/>
          <w:szCs w:val="24"/>
          <w:vertAlign w:val="subscript"/>
          <w:lang w:val="lt-LT"/>
        </w:rPr>
        <w:t>10</w:t>
      </w:r>
      <w:r w:rsidRPr="00D60E35">
        <w:rPr>
          <w:sz w:val="24"/>
          <w:szCs w:val="24"/>
          <w:lang w:val="lt-LT"/>
        </w:rPr>
        <w:t xml:space="preserve"> 1-29 (0,32 kv. m iš 3,24 kv. m), </w:t>
      </w:r>
      <w:r w:rsidRPr="00D60E35">
        <w:rPr>
          <w:sz w:val="24"/>
          <w:szCs w:val="24"/>
          <w:vertAlign w:val="superscript"/>
          <w:lang w:val="lt-LT"/>
        </w:rPr>
        <w:t>1</w:t>
      </w:r>
      <w:r w:rsidRPr="00D60E35">
        <w:rPr>
          <w:sz w:val="24"/>
          <w:szCs w:val="24"/>
          <w:lang w:val="lt-LT"/>
        </w:rPr>
        <w:t>/</w:t>
      </w:r>
      <w:r w:rsidRPr="00D60E35">
        <w:rPr>
          <w:sz w:val="24"/>
          <w:szCs w:val="24"/>
          <w:vertAlign w:val="subscript"/>
          <w:lang w:val="lt-LT"/>
        </w:rPr>
        <w:t>10</w:t>
      </w:r>
      <w:r w:rsidRPr="00D60E35">
        <w:rPr>
          <w:sz w:val="24"/>
          <w:szCs w:val="24"/>
          <w:lang w:val="lt-LT"/>
        </w:rPr>
        <w:t xml:space="preserve"> 1-30 (0,16 kv. m iš 1,65 kv. m), </w:t>
      </w:r>
      <w:r w:rsidRPr="00D60E35">
        <w:rPr>
          <w:sz w:val="24"/>
          <w:szCs w:val="24"/>
          <w:vertAlign w:val="superscript"/>
          <w:lang w:val="lt-LT"/>
        </w:rPr>
        <w:t>1</w:t>
      </w:r>
      <w:r w:rsidRPr="00D60E35">
        <w:rPr>
          <w:sz w:val="24"/>
          <w:szCs w:val="24"/>
          <w:lang w:val="lt-LT"/>
        </w:rPr>
        <w:t>/</w:t>
      </w:r>
      <w:r w:rsidRPr="00D60E35">
        <w:rPr>
          <w:sz w:val="24"/>
          <w:szCs w:val="24"/>
          <w:vertAlign w:val="subscript"/>
          <w:lang w:val="lt-LT"/>
        </w:rPr>
        <w:t>10</w:t>
      </w:r>
      <w:r w:rsidRPr="00D60E35">
        <w:rPr>
          <w:sz w:val="24"/>
          <w:szCs w:val="24"/>
          <w:lang w:val="lt-LT"/>
        </w:rPr>
        <w:t xml:space="preserve"> 1-31 (0,09 kv. m iš 0,93 kv. m)), unikalus Nr. </w:t>
      </w:r>
      <w:r w:rsidRPr="00D60E35">
        <w:rPr>
          <w:bCs/>
          <w:sz w:val="24"/>
          <w:szCs w:val="24"/>
          <w:lang w:val="lt-LT"/>
        </w:rPr>
        <w:t xml:space="preserve">7396-3010-3016, Beržų g. 3, Jūžintai, Rokiškio r. sav., bendras pastato plotas – 1528,99 kv. m, </w:t>
      </w:r>
      <w:r w:rsidR="007A3D65" w:rsidRPr="00D60E35">
        <w:rPr>
          <w:sz w:val="24"/>
          <w:szCs w:val="24"/>
          <w:lang w:val="lt-LT"/>
        </w:rPr>
        <w:t xml:space="preserve">kurių bendra įsigijimo balansinė vertė </w:t>
      </w:r>
      <w:r w:rsidR="007A3D65" w:rsidRPr="00D60E35">
        <w:rPr>
          <w:rFonts w:eastAsia="Calibri"/>
          <w:sz w:val="24"/>
          <w:szCs w:val="24"/>
          <w:lang w:val="lt-LT" w:eastAsia="x-none"/>
        </w:rPr>
        <w:t>2023 m. lapkričio 30 d. – 15795,26 Eur (Europos Sąjungos lėšos – 5584,54 Eur, valstybės biudžeto lėšos – 1158,45 Eur, savivaldybės biudžeto lėšos – 9052,27 Eur),  bendra turto likutinė vertė 2023 m. lapkričio 30 d. – 6248,46 Eur (Europos Sąjungos lėšos – 3365,16 Eur, valstybės biudžeto lėšos – 698,05 Eur, savivaldybės biudžeto lėšos – 2185,25 Eur), turto registravimo grupė – 1202200.</w:t>
      </w:r>
    </w:p>
    <w:p w14:paraId="137EAE0E" w14:textId="7FEB9D77" w:rsidR="00104F8B" w:rsidRPr="00D60E35" w:rsidRDefault="00104F8B" w:rsidP="00104F8B">
      <w:pPr>
        <w:tabs>
          <w:tab w:val="left" w:pos="851"/>
        </w:tabs>
        <w:jc w:val="both"/>
        <w:rPr>
          <w:sz w:val="24"/>
          <w:szCs w:val="24"/>
          <w:lang w:val="lt-LT"/>
        </w:rPr>
      </w:pPr>
    </w:p>
    <w:p w14:paraId="69224B17" w14:textId="77777777" w:rsidR="00104F8B" w:rsidRPr="00D60E35" w:rsidRDefault="00104F8B" w:rsidP="00104F8B">
      <w:pPr>
        <w:pStyle w:val="Default"/>
        <w:jc w:val="both"/>
        <w:rPr>
          <w:color w:val="auto"/>
        </w:rPr>
      </w:pPr>
      <w:r w:rsidRPr="00D60E35">
        <w:rPr>
          <w:color w:val="auto"/>
        </w:rPr>
        <w:t>Perduodamo turto būklė perdavimo metu yra gera.</w:t>
      </w:r>
    </w:p>
    <w:p w14:paraId="4ADF0727" w14:textId="77777777" w:rsidR="00104F8B" w:rsidRPr="00D60E35" w:rsidRDefault="00104F8B" w:rsidP="00104F8B">
      <w:pPr>
        <w:tabs>
          <w:tab w:val="left" w:pos="851"/>
        </w:tabs>
        <w:jc w:val="both"/>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084"/>
        <w:gridCol w:w="419"/>
        <w:gridCol w:w="3665"/>
        <w:gridCol w:w="419"/>
      </w:tblGrid>
      <w:tr w:rsidR="00104F8B" w:rsidRPr="00D60E35" w14:paraId="2BC5B860" w14:textId="77777777" w:rsidTr="00811BB0">
        <w:trPr>
          <w:gridAfter w:val="1"/>
          <w:wAfter w:w="419" w:type="dxa"/>
          <w:trHeight w:val="107"/>
        </w:trPr>
        <w:tc>
          <w:tcPr>
            <w:tcW w:w="4084" w:type="dxa"/>
          </w:tcPr>
          <w:p w14:paraId="1417E19F" w14:textId="77777777" w:rsidR="00104F8B" w:rsidRPr="00D60E35" w:rsidRDefault="00104F8B" w:rsidP="00811BB0">
            <w:pPr>
              <w:pStyle w:val="Default"/>
              <w:rPr>
                <w:color w:val="auto"/>
              </w:rPr>
            </w:pPr>
            <w:r w:rsidRPr="00D60E35">
              <w:rPr>
                <w:b/>
                <w:bCs/>
                <w:color w:val="auto"/>
              </w:rPr>
              <w:t xml:space="preserve">Perdavė </w:t>
            </w:r>
          </w:p>
        </w:tc>
        <w:tc>
          <w:tcPr>
            <w:tcW w:w="4084" w:type="dxa"/>
            <w:gridSpan w:val="2"/>
          </w:tcPr>
          <w:p w14:paraId="73374E5A" w14:textId="77777777" w:rsidR="00104F8B" w:rsidRPr="00D60E35" w:rsidRDefault="00104F8B" w:rsidP="00F229B3">
            <w:pPr>
              <w:pStyle w:val="Default"/>
              <w:ind w:left="-77" w:firstLine="529"/>
              <w:rPr>
                <w:color w:val="auto"/>
              </w:rPr>
            </w:pPr>
            <w:r w:rsidRPr="00D60E35">
              <w:rPr>
                <w:b/>
                <w:bCs/>
                <w:color w:val="auto"/>
              </w:rPr>
              <w:t xml:space="preserve">Priėmė </w:t>
            </w:r>
          </w:p>
        </w:tc>
      </w:tr>
      <w:tr w:rsidR="004F0422" w:rsidRPr="00D60E35" w14:paraId="381F8C34" w14:textId="77777777" w:rsidTr="00811BB0">
        <w:trPr>
          <w:trHeight w:val="109"/>
        </w:trPr>
        <w:tc>
          <w:tcPr>
            <w:tcW w:w="4503" w:type="dxa"/>
            <w:gridSpan w:val="2"/>
          </w:tcPr>
          <w:p w14:paraId="5B3F0115" w14:textId="4545207D" w:rsidR="004F0422" w:rsidRPr="00D60E35" w:rsidRDefault="004F0422" w:rsidP="00811BB0">
            <w:pPr>
              <w:pStyle w:val="Default"/>
              <w:rPr>
                <w:color w:val="auto"/>
              </w:rPr>
            </w:pPr>
            <w:r w:rsidRPr="00D60E35">
              <w:rPr>
                <w:color w:val="auto"/>
              </w:rPr>
              <w:t>_______________________</w:t>
            </w:r>
          </w:p>
        </w:tc>
        <w:tc>
          <w:tcPr>
            <w:tcW w:w="4084" w:type="dxa"/>
            <w:gridSpan w:val="2"/>
          </w:tcPr>
          <w:p w14:paraId="1B19640A" w14:textId="59FB0585" w:rsidR="004F0422" w:rsidRPr="00D60E35" w:rsidRDefault="004F0422" w:rsidP="00811BB0">
            <w:pPr>
              <w:pStyle w:val="Default"/>
              <w:rPr>
                <w:color w:val="auto"/>
              </w:rPr>
            </w:pPr>
            <w:r w:rsidRPr="00D60E35">
              <w:rPr>
                <w:color w:val="auto"/>
              </w:rPr>
              <w:t>_______________________</w:t>
            </w:r>
          </w:p>
        </w:tc>
      </w:tr>
      <w:tr w:rsidR="004F0422" w:rsidRPr="00D60E35" w14:paraId="1CB20CF0" w14:textId="77777777" w:rsidTr="00811BB0">
        <w:trPr>
          <w:trHeight w:val="73"/>
        </w:trPr>
        <w:tc>
          <w:tcPr>
            <w:tcW w:w="4503" w:type="dxa"/>
            <w:gridSpan w:val="2"/>
          </w:tcPr>
          <w:p w14:paraId="2D52860D" w14:textId="32CE0A0D" w:rsidR="004F0422" w:rsidRPr="00D60E35" w:rsidRDefault="004F0422" w:rsidP="00811BB0">
            <w:pPr>
              <w:pStyle w:val="Default"/>
              <w:rPr>
                <w:i/>
                <w:color w:val="auto"/>
                <w:vertAlign w:val="superscript"/>
              </w:rPr>
            </w:pPr>
            <w:r w:rsidRPr="00D60E35">
              <w:rPr>
                <w:i/>
                <w:color w:val="auto"/>
                <w:vertAlign w:val="superscript"/>
              </w:rPr>
              <w:t>(Pareigos</w:t>
            </w:r>
          </w:p>
        </w:tc>
        <w:tc>
          <w:tcPr>
            <w:tcW w:w="4084" w:type="dxa"/>
            <w:gridSpan w:val="2"/>
          </w:tcPr>
          <w:p w14:paraId="51ED6E6C" w14:textId="0E0F944A" w:rsidR="004F0422" w:rsidRPr="00D60E35" w:rsidRDefault="004F0422" w:rsidP="00811BB0">
            <w:pPr>
              <w:pStyle w:val="Default"/>
              <w:rPr>
                <w:i/>
                <w:color w:val="auto"/>
                <w:vertAlign w:val="superscript"/>
              </w:rPr>
            </w:pPr>
            <w:r w:rsidRPr="00D60E35">
              <w:rPr>
                <w:i/>
                <w:color w:val="auto"/>
                <w:vertAlign w:val="superscript"/>
              </w:rPr>
              <w:t>(Pareigos</w:t>
            </w:r>
          </w:p>
        </w:tc>
      </w:tr>
      <w:tr w:rsidR="00104F8B" w:rsidRPr="00D60E35" w14:paraId="77BD04A1" w14:textId="77777777" w:rsidTr="00811BB0">
        <w:trPr>
          <w:trHeight w:val="109"/>
        </w:trPr>
        <w:tc>
          <w:tcPr>
            <w:tcW w:w="4503" w:type="dxa"/>
            <w:gridSpan w:val="2"/>
          </w:tcPr>
          <w:p w14:paraId="75A715A5" w14:textId="77777777" w:rsidR="00104F8B" w:rsidRPr="00D60E35" w:rsidRDefault="00104F8B" w:rsidP="00811BB0">
            <w:pPr>
              <w:pStyle w:val="Default"/>
              <w:rPr>
                <w:i/>
                <w:color w:val="auto"/>
              </w:rPr>
            </w:pPr>
            <w:r w:rsidRPr="00D60E35">
              <w:rPr>
                <w:i/>
                <w:color w:val="auto"/>
              </w:rPr>
              <w:t xml:space="preserve">___________________________ </w:t>
            </w:r>
          </w:p>
        </w:tc>
        <w:tc>
          <w:tcPr>
            <w:tcW w:w="4084" w:type="dxa"/>
            <w:gridSpan w:val="2"/>
          </w:tcPr>
          <w:p w14:paraId="25F65F91" w14:textId="77777777" w:rsidR="00104F8B" w:rsidRPr="00D60E35" w:rsidRDefault="00104F8B" w:rsidP="00811BB0">
            <w:pPr>
              <w:pStyle w:val="Default"/>
              <w:rPr>
                <w:i/>
                <w:color w:val="auto"/>
              </w:rPr>
            </w:pPr>
            <w:r w:rsidRPr="00D60E35">
              <w:rPr>
                <w:i/>
                <w:color w:val="auto"/>
              </w:rPr>
              <w:t xml:space="preserve">___________________________ </w:t>
            </w:r>
          </w:p>
        </w:tc>
      </w:tr>
      <w:tr w:rsidR="00104F8B" w:rsidRPr="00D60E35" w14:paraId="39F09DD3" w14:textId="77777777" w:rsidTr="00811BB0">
        <w:trPr>
          <w:trHeight w:val="73"/>
        </w:trPr>
        <w:tc>
          <w:tcPr>
            <w:tcW w:w="4503" w:type="dxa"/>
            <w:gridSpan w:val="2"/>
          </w:tcPr>
          <w:p w14:paraId="29679538" w14:textId="77777777" w:rsidR="00104F8B" w:rsidRPr="00D60E35" w:rsidRDefault="00104F8B" w:rsidP="00811BB0">
            <w:pPr>
              <w:pStyle w:val="Default"/>
              <w:rPr>
                <w:i/>
                <w:color w:val="auto"/>
                <w:vertAlign w:val="superscript"/>
              </w:rPr>
            </w:pPr>
            <w:r w:rsidRPr="00D60E35">
              <w:rPr>
                <w:i/>
                <w:color w:val="auto"/>
                <w:vertAlign w:val="superscript"/>
              </w:rPr>
              <w:t xml:space="preserve">(parašas) </w:t>
            </w:r>
          </w:p>
        </w:tc>
        <w:tc>
          <w:tcPr>
            <w:tcW w:w="4084" w:type="dxa"/>
            <w:gridSpan w:val="2"/>
          </w:tcPr>
          <w:p w14:paraId="05D43B39" w14:textId="77777777" w:rsidR="00104F8B" w:rsidRPr="00D60E35" w:rsidRDefault="00104F8B" w:rsidP="00811BB0">
            <w:pPr>
              <w:pStyle w:val="Default"/>
              <w:rPr>
                <w:i/>
                <w:color w:val="auto"/>
                <w:vertAlign w:val="superscript"/>
              </w:rPr>
            </w:pPr>
            <w:r w:rsidRPr="00D60E35">
              <w:rPr>
                <w:i/>
                <w:color w:val="auto"/>
                <w:vertAlign w:val="superscript"/>
              </w:rPr>
              <w:t xml:space="preserve">(parašas) </w:t>
            </w:r>
          </w:p>
        </w:tc>
      </w:tr>
      <w:tr w:rsidR="00104F8B" w:rsidRPr="00C37081" w14:paraId="4CCE1BF3" w14:textId="77777777" w:rsidTr="00811BB0">
        <w:trPr>
          <w:trHeight w:val="183"/>
        </w:trPr>
        <w:tc>
          <w:tcPr>
            <w:tcW w:w="4503" w:type="dxa"/>
            <w:gridSpan w:val="2"/>
          </w:tcPr>
          <w:p w14:paraId="02F2DFD2" w14:textId="77777777" w:rsidR="00104F8B" w:rsidRPr="00D60E35" w:rsidRDefault="00F229B3" w:rsidP="00811BB0">
            <w:pPr>
              <w:pStyle w:val="Default"/>
              <w:rPr>
                <w:color w:val="auto"/>
              </w:rPr>
            </w:pPr>
            <w:r w:rsidRPr="00D60E35">
              <w:rPr>
                <w:color w:val="auto"/>
              </w:rPr>
              <w:t>__________________________</w:t>
            </w:r>
          </w:p>
          <w:p w14:paraId="5EE37042" w14:textId="6E7AE6BF" w:rsidR="00F229B3" w:rsidRPr="00D60E35" w:rsidRDefault="00F229B3" w:rsidP="00811BB0">
            <w:pPr>
              <w:pStyle w:val="Default"/>
              <w:rPr>
                <w:color w:val="auto"/>
                <w:sz w:val="18"/>
                <w:szCs w:val="18"/>
              </w:rPr>
            </w:pPr>
            <w:r w:rsidRPr="00D60E35">
              <w:rPr>
                <w:color w:val="auto"/>
                <w:sz w:val="18"/>
                <w:szCs w:val="18"/>
              </w:rPr>
              <w:t>(vardas pavardė)</w:t>
            </w:r>
          </w:p>
        </w:tc>
        <w:tc>
          <w:tcPr>
            <w:tcW w:w="4084" w:type="dxa"/>
            <w:gridSpan w:val="2"/>
          </w:tcPr>
          <w:p w14:paraId="2BD8C172" w14:textId="77777777" w:rsidR="004F0422" w:rsidRPr="00D60E35" w:rsidRDefault="004F0422" w:rsidP="004F0422">
            <w:pPr>
              <w:pStyle w:val="Default"/>
              <w:rPr>
                <w:color w:val="auto"/>
              </w:rPr>
            </w:pPr>
            <w:r w:rsidRPr="00D60E35">
              <w:rPr>
                <w:color w:val="auto"/>
              </w:rPr>
              <w:t>__________________________</w:t>
            </w:r>
          </w:p>
          <w:p w14:paraId="56566E30" w14:textId="358201FD" w:rsidR="00104F8B" w:rsidRPr="00C37081" w:rsidRDefault="004F0422" w:rsidP="004F0422">
            <w:pPr>
              <w:pStyle w:val="Default"/>
              <w:rPr>
                <w:color w:val="auto"/>
              </w:rPr>
            </w:pPr>
            <w:r w:rsidRPr="00D60E35">
              <w:rPr>
                <w:color w:val="auto"/>
                <w:sz w:val="18"/>
                <w:szCs w:val="18"/>
              </w:rPr>
              <w:t>(vardas pavardė)</w:t>
            </w:r>
          </w:p>
        </w:tc>
      </w:tr>
      <w:tr w:rsidR="00104F8B" w:rsidRPr="00C37081" w14:paraId="3ED7422C" w14:textId="77777777" w:rsidTr="00811BB0">
        <w:trPr>
          <w:gridAfter w:val="1"/>
          <w:wAfter w:w="419" w:type="dxa"/>
          <w:trHeight w:val="109"/>
        </w:trPr>
        <w:tc>
          <w:tcPr>
            <w:tcW w:w="4084" w:type="dxa"/>
          </w:tcPr>
          <w:p w14:paraId="1A13246D" w14:textId="77777777" w:rsidR="00104F8B" w:rsidRPr="00C37081" w:rsidRDefault="00104F8B" w:rsidP="00811BB0">
            <w:pPr>
              <w:pStyle w:val="Default"/>
              <w:ind w:right="749"/>
              <w:jc w:val="right"/>
              <w:rPr>
                <w:color w:val="auto"/>
              </w:rPr>
            </w:pPr>
            <w:r w:rsidRPr="00C37081">
              <w:rPr>
                <w:color w:val="auto"/>
              </w:rPr>
              <w:t xml:space="preserve">A. V. </w:t>
            </w:r>
          </w:p>
        </w:tc>
        <w:tc>
          <w:tcPr>
            <w:tcW w:w="4084" w:type="dxa"/>
            <w:gridSpan w:val="2"/>
          </w:tcPr>
          <w:p w14:paraId="6B6939B2" w14:textId="77777777" w:rsidR="00104F8B" w:rsidRPr="00C37081" w:rsidRDefault="00104F8B" w:rsidP="00811BB0">
            <w:pPr>
              <w:pStyle w:val="Default"/>
              <w:ind w:right="439"/>
              <w:jc w:val="right"/>
              <w:rPr>
                <w:color w:val="auto"/>
              </w:rPr>
            </w:pPr>
            <w:r w:rsidRPr="00C37081">
              <w:rPr>
                <w:color w:val="auto"/>
              </w:rPr>
              <w:t xml:space="preserve">A. V. </w:t>
            </w:r>
          </w:p>
        </w:tc>
      </w:tr>
      <w:tr w:rsidR="00104F8B" w:rsidRPr="00C37081" w14:paraId="73B90F2A" w14:textId="77777777" w:rsidTr="00811BB0">
        <w:trPr>
          <w:gridAfter w:val="1"/>
          <w:wAfter w:w="419" w:type="dxa"/>
          <w:trHeight w:val="109"/>
        </w:trPr>
        <w:tc>
          <w:tcPr>
            <w:tcW w:w="4084" w:type="dxa"/>
          </w:tcPr>
          <w:p w14:paraId="63126A06" w14:textId="77777777" w:rsidR="00104F8B" w:rsidRPr="00C37081" w:rsidRDefault="00104F8B" w:rsidP="00811BB0">
            <w:pPr>
              <w:pStyle w:val="Default"/>
              <w:ind w:right="749"/>
              <w:jc w:val="right"/>
              <w:rPr>
                <w:color w:val="auto"/>
              </w:rPr>
            </w:pPr>
          </w:p>
        </w:tc>
        <w:tc>
          <w:tcPr>
            <w:tcW w:w="4084" w:type="dxa"/>
            <w:gridSpan w:val="2"/>
          </w:tcPr>
          <w:p w14:paraId="547A526D" w14:textId="77777777" w:rsidR="00104F8B" w:rsidRPr="00C37081" w:rsidRDefault="00104F8B" w:rsidP="00811BB0">
            <w:pPr>
              <w:pStyle w:val="Default"/>
              <w:ind w:right="439"/>
              <w:jc w:val="right"/>
              <w:rPr>
                <w:color w:val="auto"/>
              </w:rPr>
            </w:pPr>
          </w:p>
        </w:tc>
      </w:tr>
    </w:tbl>
    <w:p w14:paraId="3C25E03A" w14:textId="77777777" w:rsidR="00104F8B" w:rsidRPr="002573C7" w:rsidRDefault="00104F8B" w:rsidP="00104F8B">
      <w:pPr>
        <w:tabs>
          <w:tab w:val="left" w:pos="851"/>
        </w:tabs>
        <w:jc w:val="both"/>
        <w:rPr>
          <w:sz w:val="24"/>
          <w:szCs w:val="24"/>
        </w:rPr>
      </w:pPr>
    </w:p>
    <w:sectPr w:rsidR="00104F8B" w:rsidRPr="002573C7" w:rsidSect="00197C63">
      <w:headerReference w:type="first" r:id="rId9"/>
      <w:type w:val="continuous"/>
      <w:pgSz w:w="11906" w:h="16838" w:code="9"/>
      <w:pgMar w:top="1134" w:right="567" w:bottom="1134" w:left="1701" w:header="567" w:footer="567" w:gutter="0"/>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5802" w14:textId="77777777" w:rsidR="0048507A" w:rsidRDefault="0048507A">
      <w:r>
        <w:separator/>
      </w:r>
    </w:p>
  </w:endnote>
  <w:endnote w:type="continuationSeparator" w:id="0">
    <w:p w14:paraId="2E2A3752" w14:textId="77777777" w:rsidR="0048507A" w:rsidRDefault="0048507A">
      <w:r>
        <w:continuationSeparator/>
      </w:r>
    </w:p>
  </w:endnote>
  <w:endnote w:type="continuationNotice" w:id="1">
    <w:p w14:paraId="1E8F96D0" w14:textId="77777777" w:rsidR="0048507A" w:rsidRDefault="00485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E66E2" w14:textId="77777777" w:rsidR="0048507A" w:rsidRDefault="0048507A">
      <w:r>
        <w:separator/>
      </w:r>
    </w:p>
  </w:footnote>
  <w:footnote w:type="continuationSeparator" w:id="0">
    <w:p w14:paraId="5CB35499" w14:textId="77777777" w:rsidR="0048507A" w:rsidRDefault="0048507A">
      <w:r>
        <w:continuationSeparator/>
      </w:r>
    </w:p>
  </w:footnote>
  <w:footnote w:type="continuationNotice" w:id="1">
    <w:p w14:paraId="234E7F30" w14:textId="77777777" w:rsidR="0048507A" w:rsidRDefault="004850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1E25" w14:textId="211019EC" w:rsidR="00BB2F2C" w:rsidRDefault="00BB2F2C" w:rsidP="00EB1BFB">
    <w:pPr>
      <w:framePr w:h="0" w:hSpace="180" w:wrap="around" w:vAnchor="text" w:hAnchor="page" w:x="5905" w:y="12"/>
    </w:pPr>
  </w:p>
  <w:p w14:paraId="16D660E6" w14:textId="0581F52C" w:rsidR="00BB2F2C" w:rsidRPr="008A3D12" w:rsidRDefault="008A3D12" w:rsidP="008A3D1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A3D12">
      <w:rPr>
        <w:sz w:val="24"/>
        <w:szCs w:val="24"/>
      </w:rPr>
      <w:t>PRITARTA</w:t>
    </w:r>
  </w:p>
  <w:p w14:paraId="57DF2D41" w14:textId="1705CEEB" w:rsidR="008A3D12" w:rsidRPr="008A3D12" w:rsidRDefault="008A3D12" w:rsidP="008A3D1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A3D12">
      <w:rPr>
        <w:sz w:val="24"/>
        <w:szCs w:val="24"/>
      </w:rPr>
      <w:t xml:space="preserve">Rokiškio rajono savivaldybės tarybos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A3D12">
      <w:rPr>
        <w:sz w:val="24"/>
        <w:szCs w:val="24"/>
      </w:rPr>
      <w:t>2022 m. sausio 28 d. sprendimu Nr. 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161"/>
    <w:multiLevelType w:val="multilevel"/>
    <w:tmpl w:val="BB0C52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6E3D9C"/>
    <w:multiLevelType w:val="multilevel"/>
    <w:tmpl w:val="7996F4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A32746"/>
    <w:multiLevelType w:val="multilevel"/>
    <w:tmpl w:val="A72A97AA"/>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A043C5"/>
    <w:multiLevelType w:val="multilevel"/>
    <w:tmpl w:val="33E41652"/>
    <w:lvl w:ilvl="0">
      <w:start w:val="1"/>
      <w:numFmt w:val="decimal"/>
      <w:lvlText w:val="%1."/>
      <w:lvlJc w:val="left"/>
      <w:pPr>
        <w:ind w:left="1155" w:hanging="1155"/>
      </w:pPr>
      <w:rPr>
        <w:rFonts w:hint="default"/>
      </w:rPr>
    </w:lvl>
    <w:lvl w:ilvl="1">
      <w:start w:val="1"/>
      <w:numFmt w:val="decimal"/>
      <w:lvlText w:val="%1.%2."/>
      <w:lvlJc w:val="left"/>
      <w:pPr>
        <w:ind w:left="1864" w:hanging="1155"/>
      </w:pPr>
      <w:rPr>
        <w:rFonts w:hint="default"/>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700" w:hanging="115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3A4630C"/>
    <w:multiLevelType w:val="multilevel"/>
    <w:tmpl w:val="0427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4B04E8"/>
    <w:multiLevelType w:val="multilevel"/>
    <w:tmpl w:val="B4EAE8D2"/>
    <w:lvl w:ilvl="0">
      <w:start w:val="1"/>
      <w:numFmt w:val="decimal"/>
      <w:lvlText w:val="%1."/>
      <w:lvlJc w:val="left"/>
      <w:pPr>
        <w:ind w:left="360" w:hanging="360"/>
      </w:pPr>
      <w:rPr>
        <w:rFonts w:hint="default"/>
        <w:color w:val="000000"/>
      </w:rPr>
    </w:lvl>
    <w:lvl w:ilvl="1">
      <w:start w:val="1"/>
      <w:numFmt w:val="decimal"/>
      <w:lvlText w:val="%1.%2."/>
      <w:lvlJc w:val="left"/>
      <w:pPr>
        <w:ind w:left="1211" w:hanging="360"/>
      </w:pPr>
      <w:rPr>
        <w:rFonts w:hint="default"/>
        <w:color w:val="000000"/>
      </w:rPr>
    </w:lvl>
    <w:lvl w:ilvl="2">
      <w:start w:val="1"/>
      <w:numFmt w:val="decimal"/>
      <w:lvlText w:val="%1.%2.%3."/>
      <w:lvlJc w:val="left"/>
      <w:pPr>
        <w:ind w:left="1848" w:hanging="720"/>
      </w:pPr>
      <w:rPr>
        <w:rFonts w:hint="default"/>
        <w:color w:val="000000"/>
      </w:rPr>
    </w:lvl>
    <w:lvl w:ilvl="3">
      <w:start w:val="1"/>
      <w:numFmt w:val="decimal"/>
      <w:lvlText w:val="%1.%2.%3.%4."/>
      <w:lvlJc w:val="left"/>
      <w:pPr>
        <w:ind w:left="2412" w:hanging="720"/>
      </w:pPr>
      <w:rPr>
        <w:rFonts w:hint="default"/>
        <w:color w:val="000000"/>
      </w:rPr>
    </w:lvl>
    <w:lvl w:ilvl="4">
      <w:start w:val="1"/>
      <w:numFmt w:val="decimal"/>
      <w:lvlText w:val="%1.%2.%3.%4.%5."/>
      <w:lvlJc w:val="left"/>
      <w:pPr>
        <w:ind w:left="3336" w:hanging="1080"/>
      </w:pPr>
      <w:rPr>
        <w:rFonts w:hint="default"/>
        <w:color w:val="000000"/>
      </w:rPr>
    </w:lvl>
    <w:lvl w:ilvl="5">
      <w:start w:val="1"/>
      <w:numFmt w:val="decimal"/>
      <w:lvlText w:val="%1.%2.%3.%4.%5.%6."/>
      <w:lvlJc w:val="left"/>
      <w:pPr>
        <w:ind w:left="3900" w:hanging="1080"/>
      </w:pPr>
      <w:rPr>
        <w:rFonts w:hint="default"/>
        <w:color w:val="000000"/>
      </w:rPr>
    </w:lvl>
    <w:lvl w:ilvl="6">
      <w:start w:val="1"/>
      <w:numFmt w:val="decimal"/>
      <w:lvlText w:val="%1.%2.%3.%4.%5.%6.%7."/>
      <w:lvlJc w:val="left"/>
      <w:pPr>
        <w:ind w:left="4824" w:hanging="1440"/>
      </w:pPr>
      <w:rPr>
        <w:rFonts w:hint="default"/>
        <w:color w:val="000000"/>
      </w:rPr>
    </w:lvl>
    <w:lvl w:ilvl="7">
      <w:start w:val="1"/>
      <w:numFmt w:val="decimal"/>
      <w:lvlText w:val="%1.%2.%3.%4.%5.%6.%7.%8."/>
      <w:lvlJc w:val="left"/>
      <w:pPr>
        <w:ind w:left="5388" w:hanging="1440"/>
      </w:pPr>
      <w:rPr>
        <w:rFonts w:hint="default"/>
        <w:color w:val="000000"/>
      </w:rPr>
    </w:lvl>
    <w:lvl w:ilvl="8">
      <w:start w:val="1"/>
      <w:numFmt w:val="decimal"/>
      <w:lvlText w:val="%1.%2.%3.%4.%5.%6.%7.%8.%9."/>
      <w:lvlJc w:val="left"/>
      <w:pPr>
        <w:ind w:left="6312" w:hanging="1800"/>
      </w:pPr>
      <w:rPr>
        <w:rFonts w:hint="default"/>
        <w:color w:val="000000"/>
      </w:rPr>
    </w:lvl>
  </w:abstractNum>
  <w:abstractNum w:abstractNumId="6" w15:restartNumberingAfterBreak="0">
    <w:nsid w:val="3FF01805"/>
    <w:multiLevelType w:val="multilevel"/>
    <w:tmpl w:val="C908D9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vertAlign w:val="baseline"/>
      </w:rPr>
    </w:lvl>
    <w:lvl w:ilvl="2">
      <w:start w:val="1"/>
      <w:numFmt w:val="decimal"/>
      <w:lvlText w:val="%1.%2.%3."/>
      <w:lvlJc w:val="left"/>
      <w:pPr>
        <w:ind w:left="1440" w:hanging="720"/>
      </w:pPr>
      <w:rPr>
        <w:rFonts w:hint="default"/>
        <w:vertAlign w:val="baselin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8511885"/>
    <w:multiLevelType w:val="hybridMultilevel"/>
    <w:tmpl w:val="8BF841E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7393131">
    <w:abstractNumId w:val="2"/>
  </w:num>
  <w:num w:numId="2" w16cid:durableId="1388148431">
    <w:abstractNumId w:val="5"/>
  </w:num>
  <w:num w:numId="3" w16cid:durableId="1305770693">
    <w:abstractNumId w:val="7"/>
  </w:num>
  <w:num w:numId="4" w16cid:durableId="624166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9797406">
    <w:abstractNumId w:val="4"/>
  </w:num>
  <w:num w:numId="6" w16cid:durableId="541133842">
    <w:abstractNumId w:val="3"/>
  </w:num>
  <w:num w:numId="7" w16cid:durableId="634214061">
    <w:abstractNumId w:val="1"/>
  </w:num>
  <w:num w:numId="8" w16cid:durableId="669985263">
    <w:abstractNumId w:val="0"/>
  </w:num>
  <w:num w:numId="9" w16cid:durableId="20447429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7B5"/>
    <w:rsid w:val="00002BCB"/>
    <w:rsid w:val="00004BF7"/>
    <w:rsid w:val="00011ACC"/>
    <w:rsid w:val="00015B3A"/>
    <w:rsid w:val="000239A7"/>
    <w:rsid w:val="0002405D"/>
    <w:rsid w:val="000275B2"/>
    <w:rsid w:val="00030131"/>
    <w:rsid w:val="00041C6F"/>
    <w:rsid w:val="000463F7"/>
    <w:rsid w:val="0005196D"/>
    <w:rsid w:val="00053E62"/>
    <w:rsid w:val="00054E32"/>
    <w:rsid w:val="000556FA"/>
    <w:rsid w:val="0005790C"/>
    <w:rsid w:val="00061DAE"/>
    <w:rsid w:val="00070063"/>
    <w:rsid w:val="000721C7"/>
    <w:rsid w:val="000727A1"/>
    <w:rsid w:val="00073559"/>
    <w:rsid w:val="00077B25"/>
    <w:rsid w:val="00080A27"/>
    <w:rsid w:val="000861E8"/>
    <w:rsid w:val="00087AFC"/>
    <w:rsid w:val="000A180D"/>
    <w:rsid w:val="000A48B9"/>
    <w:rsid w:val="000B24B7"/>
    <w:rsid w:val="000B44B7"/>
    <w:rsid w:val="000C0BA9"/>
    <w:rsid w:val="000C4996"/>
    <w:rsid w:val="000C77B9"/>
    <w:rsid w:val="000C7DC5"/>
    <w:rsid w:val="000D2C8B"/>
    <w:rsid w:val="000D3338"/>
    <w:rsid w:val="000D442E"/>
    <w:rsid w:val="000D5DBA"/>
    <w:rsid w:val="000D61B0"/>
    <w:rsid w:val="000D6932"/>
    <w:rsid w:val="000E069B"/>
    <w:rsid w:val="000F0E5F"/>
    <w:rsid w:val="000F3C87"/>
    <w:rsid w:val="000F5415"/>
    <w:rsid w:val="001028D4"/>
    <w:rsid w:val="00104F8B"/>
    <w:rsid w:val="001059F4"/>
    <w:rsid w:val="001076FD"/>
    <w:rsid w:val="00111A8B"/>
    <w:rsid w:val="00113C20"/>
    <w:rsid w:val="001157D4"/>
    <w:rsid w:val="00122AC6"/>
    <w:rsid w:val="00123ACA"/>
    <w:rsid w:val="001324F5"/>
    <w:rsid w:val="00134529"/>
    <w:rsid w:val="00134AD8"/>
    <w:rsid w:val="0014139F"/>
    <w:rsid w:val="00141F14"/>
    <w:rsid w:val="0014251D"/>
    <w:rsid w:val="00142B65"/>
    <w:rsid w:val="00164DB3"/>
    <w:rsid w:val="001652A9"/>
    <w:rsid w:val="00172381"/>
    <w:rsid w:val="001921F5"/>
    <w:rsid w:val="00192B51"/>
    <w:rsid w:val="00195D54"/>
    <w:rsid w:val="00197C63"/>
    <w:rsid w:val="001A3EAD"/>
    <w:rsid w:val="001A6328"/>
    <w:rsid w:val="001B2920"/>
    <w:rsid w:val="001B2C48"/>
    <w:rsid w:val="001B7079"/>
    <w:rsid w:val="001D0467"/>
    <w:rsid w:val="001D1D13"/>
    <w:rsid w:val="001E00ED"/>
    <w:rsid w:val="001E313A"/>
    <w:rsid w:val="001E755B"/>
    <w:rsid w:val="001F4166"/>
    <w:rsid w:val="001F5E30"/>
    <w:rsid w:val="00203BE0"/>
    <w:rsid w:val="0020676B"/>
    <w:rsid w:val="00210322"/>
    <w:rsid w:val="0021248A"/>
    <w:rsid w:val="00213FD9"/>
    <w:rsid w:val="002172ED"/>
    <w:rsid w:val="002237F6"/>
    <w:rsid w:val="0023114C"/>
    <w:rsid w:val="0024705D"/>
    <w:rsid w:val="002478F4"/>
    <w:rsid w:val="00247C6D"/>
    <w:rsid w:val="00254694"/>
    <w:rsid w:val="00254A96"/>
    <w:rsid w:val="002573C7"/>
    <w:rsid w:val="0026133F"/>
    <w:rsid w:val="0026226B"/>
    <w:rsid w:val="002629E7"/>
    <w:rsid w:val="002631B6"/>
    <w:rsid w:val="002764EB"/>
    <w:rsid w:val="00277A2F"/>
    <w:rsid w:val="00284D6B"/>
    <w:rsid w:val="00290F3E"/>
    <w:rsid w:val="0029714E"/>
    <w:rsid w:val="002A0A53"/>
    <w:rsid w:val="002A0C87"/>
    <w:rsid w:val="002A22B8"/>
    <w:rsid w:val="002A2646"/>
    <w:rsid w:val="002A36E7"/>
    <w:rsid w:val="002A7867"/>
    <w:rsid w:val="002A7C4C"/>
    <w:rsid w:val="002B0CFB"/>
    <w:rsid w:val="002B1A6D"/>
    <w:rsid w:val="002B2B73"/>
    <w:rsid w:val="002B5112"/>
    <w:rsid w:val="002C0ABF"/>
    <w:rsid w:val="002C37E2"/>
    <w:rsid w:val="002C6248"/>
    <w:rsid w:val="002D2139"/>
    <w:rsid w:val="002D4680"/>
    <w:rsid w:val="002D4E9B"/>
    <w:rsid w:val="002E05D9"/>
    <w:rsid w:val="002E3058"/>
    <w:rsid w:val="002E396F"/>
    <w:rsid w:val="002E6983"/>
    <w:rsid w:val="002E6A89"/>
    <w:rsid w:val="002E7EB3"/>
    <w:rsid w:val="002F2A19"/>
    <w:rsid w:val="002F5A78"/>
    <w:rsid w:val="002F6E86"/>
    <w:rsid w:val="00302E51"/>
    <w:rsid w:val="00302F0C"/>
    <w:rsid w:val="00304690"/>
    <w:rsid w:val="00304D24"/>
    <w:rsid w:val="00305ADC"/>
    <w:rsid w:val="00307545"/>
    <w:rsid w:val="00311C95"/>
    <w:rsid w:val="0031249E"/>
    <w:rsid w:val="00312D9B"/>
    <w:rsid w:val="00315419"/>
    <w:rsid w:val="003173D5"/>
    <w:rsid w:val="00317F95"/>
    <w:rsid w:val="00320820"/>
    <w:rsid w:val="00320C45"/>
    <w:rsid w:val="00322086"/>
    <w:rsid w:val="00322145"/>
    <w:rsid w:val="00325016"/>
    <w:rsid w:val="003336A3"/>
    <w:rsid w:val="003402B1"/>
    <w:rsid w:val="00343D49"/>
    <w:rsid w:val="00343E08"/>
    <w:rsid w:val="00350CF3"/>
    <w:rsid w:val="00350E69"/>
    <w:rsid w:val="0035584F"/>
    <w:rsid w:val="0035653F"/>
    <w:rsid w:val="00373132"/>
    <w:rsid w:val="00375CCE"/>
    <w:rsid w:val="00376AE1"/>
    <w:rsid w:val="00381039"/>
    <w:rsid w:val="00382384"/>
    <w:rsid w:val="0038423E"/>
    <w:rsid w:val="00384C79"/>
    <w:rsid w:val="003865E2"/>
    <w:rsid w:val="00390C0C"/>
    <w:rsid w:val="00391B6C"/>
    <w:rsid w:val="0039355E"/>
    <w:rsid w:val="00394B71"/>
    <w:rsid w:val="00396FBD"/>
    <w:rsid w:val="003A0CF4"/>
    <w:rsid w:val="003A2F5A"/>
    <w:rsid w:val="003B0148"/>
    <w:rsid w:val="003B1242"/>
    <w:rsid w:val="003B2DB1"/>
    <w:rsid w:val="003B5E57"/>
    <w:rsid w:val="003C351A"/>
    <w:rsid w:val="003C7378"/>
    <w:rsid w:val="003D1124"/>
    <w:rsid w:val="003D1D65"/>
    <w:rsid w:val="003D257F"/>
    <w:rsid w:val="003D50B4"/>
    <w:rsid w:val="003D518C"/>
    <w:rsid w:val="003D7E49"/>
    <w:rsid w:val="003E18DA"/>
    <w:rsid w:val="003E259B"/>
    <w:rsid w:val="003E3B39"/>
    <w:rsid w:val="003E5C8E"/>
    <w:rsid w:val="003F0FE0"/>
    <w:rsid w:val="003F622B"/>
    <w:rsid w:val="004000D8"/>
    <w:rsid w:val="00401343"/>
    <w:rsid w:val="00405BB1"/>
    <w:rsid w:val="00405DF1"/>
    <w:rsid w:val="004116CB"/>
    <w:rsid w:val="004123B4"/>
    <w:rsid w:val="00414FC3"/>
    <w:rsid w:val="00415045"/>
    <w:rsid w:val="00421386"/>
    <w:rsid w:val="00431F6E"/>
    <w:rsid w:val="00432B09"/>
    <w:rsid w:val="00433750"/>
    <w:rsid w:val="0043506D"/>
    <w:rsid w:val="0043764E"/>
    <w:rsid w:val="00441928"/>
    <w:rsid w:val="004438DC"/>
    <w:rsid w:val="00443F86"/>
    <w:rsid w:val="00444BD5"/>
    <w:rsid w:val="00444E4F"/>
    <w:rsid w:val="00445F82"/>
    <w:rsid w:val="00451AAE"/>
    <w:rsid w:val="0045281F"/>
    <w:rsid w:val="00454130"/>
    <w:rsid w:val="004563D0"/>
    <w:rsid w:val="0046233A"/>
    <w:rsid w:val="004702AE"/>
    <w:rsid w:val="004732C6"/>
    <w:rsid w:val="0048507A"/>
    <w:rsid w:val="004855CF"/>
    <w:rsid w:val="004904EE"/>
    <w:rsid w:val="004947C6"/>
    <w:rsid w:val="00497559"/>
    <w:rsid w:val="00497899"/>
    <w:rsid w:val="004A19D3"/>
    <w:rsid w:val="004A1F16"/>
    <w:rsid w:val="004A456D"/>
    <w:rsid w:val="004A51EB"/>
    <w:rsid w:val="004A5513"/>
    <w:rsid w:val="004B043C"/>
    <w:rsid w:val="004B0B9A"/>
    <w:rsid w:val="004B1785"/>
    <w:rsid w:val="004B3459"/>
    <w:rsid w:val="004B5013"/>
    <w:rsid w:val="004C6175"/>
    <w:rsid w:val="004C7C38"/>
    <w:rsid w:val="004D2004"/>
    <w:rsid w:val="004D777F"/>
    <w:rsid w:val="004E496F"/>
    <w:rsid w:val="004E689D"/>
    <w:rsid w:val="004F0422"/>
    <w:rsid w:val="004F05C8"/>
    <w:rsid w:val="004F3704"/>
    <w:rsid w:val="004F4F53"/>
    <w:rsid w:val="004F7C7D"/>
    <w:rsid w:val="005053A4"/>
    <w:rsid w:val="0051003A"/>
    <w:rsid w:val="00511030"/>
    <w:rsid w:val="0051135D"/>
    <w:rsid w:val="00514982"/>
    <w:rsid w:val="00516C60"/>
    <w:rsid w:val="00516E61"/>
    <w:rsid w:val="00517A14"/>
    <w:rsid w:val="00520F4C"/>
    <w:rsid w:val="0052335D"/>
    <w:rsid w:val="005240CC"/>
    <w:rsid w:val="005245BA"/>
    <w:rsid w:val="005252A5"/>
    <w:rsid w:val="00527D03"/>
    <w:rsid w:val="005319DE"/>
    <w:rsid w:val="00532067"/>
    <w:rsid w:val="00534D71"/>
    <w:rsid w:val="005358D5"/>
    <w:rsid w:val="00536A0D"/>
    <w:rsid w:val="00542222"/>
    <w:rsid w:val="0054247A"/>
    <w:rsid w:val="005438FA"/>
    <w:rsid w:val="0054399F"/>
    <w:rsid w:val="00545B3C"/>
    <w:rsid w:val="00553BB0"/>
    <w:rsid w:val="0055463E"/>
    <w:rsid w:val="005609D0"/>
    <w:rsid w:val="0056191B"/>
    <w:rsid w:val="005631C9"/>
    <w:rsid w:val="00563489"/>
    <w:rsid w:val="0056476C"/>
    <w:rsid w:val="00567C27"/>
    <w:rsid w:val="00572790"/>
    <w:rsid w:val="00574286"/>
    <w:rsid w:val="00574A29"/>
    <w:rsid w:val="00574EAE"/>
    <w:rsid w:val="00586DC4"/>
    <w:rsid w:val="00590F26"/>
    <w:rsid w:val="00591EAA"/>
    <w:rsid w:val="00592A29"/>
    <w:rsid w:val="00592AF5"/>
    <w:rsid w:val="005930A5"/>
    <w:rsid w:val="005930EB"/>
    <w:rsid w:val="0059456F"/>
    <w:rsid w:val="005949DC"/>
    <w:rsid w:val="005976C0"/>
    <w:rsid w:val="005A0C85"/>
    <w:rsid w:val="005A75E2"/>
    <w:rsid w:val="005B019F"/>
    <w:rsid w:val="005B14BE"/>
    <w:rsid w:val="005B23E8"/>
    <w:rsid w:val="005B2E17"/>
    <w:rsid w:val="005B3901"/>
    <w:rsid w:val="005C2B9B"/>
    <w:rsid w:val="005C6B5F"/>
    <w:rsid w:val="005D00B4"/>
    <w:rsid w:val="005D101A"/>
    <w:rsid w:val="005D3386"/>
    <w:rsid w:val="005D3912"/>
    <w:rsid w:val="005D3DD2"/>
    <w:rsid w:val="005D64C8"/>
    <w:rsid w:val="005E1729"/>
    <w:rsid w:val="005E4261"/>
    <w:rsid w:val="005E4BFA"/>
    <w:rsid w:val="005E4F26"/>
    <w:rsid w:val="005F38EB"/>
    <w:rsid w:val="005F463D"/>
    <w:rsid w:val="005F56E1"/>
    <w:rsid w:val="005F59BB"/>
    <w:rsid w:val="006034CB"/>
    <w:rsid w:val="00603FA9"/>
    <w:rsid w:val="006065FF"/>
    <w:rsid w:val="006100D2"/>
    <w:rsid w:val="006111DA"/>
    <w:rsid w:val="006123E9"/>
    <w:rsid w:val="00613EAC"/>
    <w:rsid w:val="006144E0"/>
    <w:rsid w:val="00630C6E"/>
    <w:rsid w:val="0064083C"/>
    <w:rsid w:val="0064561E"/>
    <w:rsid w:val="0065150C"/>
    <w:rsid w:val="00653115"/>
    <w:rsid w:val="0065592A"/>
    <w:rsid w:val="0066537B"/>
    <w:rsid w:val="00667F0E"/>
    <w:rsid w:val="0067194A"/>
    <w:rsid w:val="00675D6D"/>
    <w:rsid w:val="006760AF"/>
    <w:rsid w:val="00680DE3"/>
    <w:rsid w:val="0068475C"/>
    <w:rsid w:val="00686F35"/>
    <w:rsid w:val="0069316A"/>
    <w:rsid w:val="00694AA5"/>
    <w:rsid w:val="006A2275"/>
    <w:rsid w:val="006A265E"/>
    <w:rsid w:val="006A701C"/>
    <w:rsid w:val="006A760B"/>
    <w:rsid w:val="006B1751"/>
    <w:rsid w:val="006B26DB"/>
    <w:rsid w:val="006B317D"/>
    <w:rsid w:val="006B3DB2"/>
    <w:rsid w:val="006C084B"/>
    <w:rsid w:val="006C18EA"/>
    <w:rsid w:val="006C35AA"/>
    <w:rsid w:val="006C3DFE"/>
    <w:rsid w:val="006D2F4E"/>
    <w:rsid w:val="006D5D28"/>
    <w:rsid w:val="006D77D5"/>
    <w:rsid w:val="006F09B0"/>
    <w:rsid w:val="006F466F"/>
    <w:rsid w:val="006F4806"/>
    <w:rsid w:val="006F4FBF"/>
    <w:rsid w:val="0070293A"/>
    <w:rsid w:val="00705583"/>
    <w:rsid w:val="00706140"/>
    <w:rsid w:val="00706411"/>
    <w:rsid w:val="00711D05"/>
    <w:rsid w:val="00713ACA"/>
    <w:rsid w:val="00725543"/>
    <w:rsid w:val="007301B5"/>
    <w:rsid w:val="00731DD8"/>
    <w:rsid w:val="00732CF3"/>
    <w:rsid w:val="00732DF1"/>
    <w:rsid w:val="0073443E"/>
    <w:rsid w:val="00735CC6"/>
    <w:rsid w:val="00740D4A"/>
    <w:rsid w:val="00740EE1"/>
    <w:rsid w:val="00740F84"/>
    <w:rsid w:val="0074122B"/>
    <w:rsid w:val="00742EB9"/>
    <w:rsid w:val="007444E4"/>
    <w:rsid w:val="007455B5"/>
    <w:rsid w:val="0075108C"/>
    <w:rsid w:val="00752A9E"/>
    <w:rsid w:val="007545F3"/>
    <w:rsid w:val="00765685"/>
    <w:rsid w:val="0077312D"/>
    <w:rsid w:val="00775926"/>
    <w:rsid w:val="00775A67"/>
    <w:rsid w:val="00780238"/>
    <w:rsid w:val="0078067D"/>
    <w:rsid w:val="00785254"/>
    <w:rsid w:val="00791B54"/>
    <w:rsid w:val="007926CC"/>
    <w:rsid w:val="00794221"/>
    <w:rsid w:val="00794F5A"/>
    <w:rsid w:val="007974F5"/>
    <w:rsid w:val="007A3D65"/>
    <w:rsid w:val="007A666A"/>
    <w:rsid w:val="007B0102"/>
    <w:rsid w:val="007B19AF"/>
    <w:rsid w:val="007B1BB5"/>
    <w:rsid w:val="007B2A72"/>
    <w:rsid w:val="007B4B05"/>
    <w:rsid w:val="007B50E4"/>
    <w:rsid w:val="007B6A4D"/>
    <w:rsid w:val="007B6F09"/>
    <w:rsid w:val="007C1541"/>
    <w:rsid w:val="007C1838"/>
    <w:rsid w:val="007C77FF"/>
    <w:rsid w:val="007E053B"/>
    <w:rsid w:val="007E054F"/>
    <w:rsid w:val="007E2E9B"/>
    <w:rsid w:val="007E2FD7"/>
    <w:rsid w:val="007F2478"/>
    <w:rsid w:val="007F3273"/>
    <w:rsid w:val="007F6724"/>
    <w:rsid w:val="00802E2F"/>
    <w:rsid w:val="00806480"/>
    <w:rsid w:val="00814EDC"/>
    <w:rsid w:val="008155A4"/>
    <w:rsid w:val="00816E4A"/>
    <w:rsid w:val="008226D1"/>
    <w:rsid w:val="00825317"/>
    <w:rsid w:val="008260B4"/>
    <w:rsid w:val="00826112"/>
    <w:rsid w:val="008271BB"/>
    <w:rsid w:val="00831020"/>
    <w:rsid w:val="00834096"/>
    <w:rsid w:val="008434C6"/>
    <w:rsid w:val="00846935"/>
    <w:rsid w:val="00847707"/>
    <w:rsid w:val="00853113"/>
    <w:rsid w:val="00856A9D"/>
    <w:rsid w:val="00860B5E"/>
    <w:rsid w:val="00862C69"/>
    <w:rsid w:val="00865256"/>
    <w:rsid w:val="00865E45"/>
    <w:rsid w:val="00866DC4"/>
    <w:rsid w:val="00870B3E"/>
    <w:rsid w:val="00871B5D"/>
    <w:rsid w:val="0087355D"/>
    <w:rsid w:val="0087506B"/>
    <w:rsid w:val="008760ED"/>
    <w:rsid w:val="00876205"/>
    <w:rsid w:val="008764CB"/>
    <w:rsid w:val="00876645"/>
    <w:rsid w:val="0088060F"/>
    <w:rsid w:val="008819AC"/>
    <w:rsid w:val="00890788"/>
    <w:rsid w:val="00890C18"/>
    <w:rsid w:val="008926FB"/>
    <w:rsid w:val="00897944"/>
    <w:rsid w:val="00897986"/>
    <w:rsid w:val="008979DF"/>
    <w:rsid w:val="008A3D12"/>
    <w:rsid w:val="008A446B"/>
    <w:rsid w:val="008A47A4"/>
    <w:rsid w:val="008A6E89"/>
    <w:rsid w:val="008B1673"/>
    <w:rsid w:val="008B60AC"/>
    <w:rsid w:val="008C185D"/>
    <w:rsid w:val="008C3BA3"/>
    <w:rsid w:val="008C42C0"/>
    <w:rsid w:val="008C6B15"/>
    <w:rsid w:val="008D0ACD"/>
    <w:rsid w:val="008D1285"/>
    <w:rsid w:val="008D13EB"/>
    <w:rsid w:val="008D38C4"/>
    <w:rsid w:val="008E1430"/>
    <w:rsid w:val="008E2EDC"/>
    <w:rsid w:val="008E5808"/>
    <w:rsid w:val="008E5B7A"/>
    <w:rsid w:val="008E5C34"/>
    <w:rsid w:val="008E7F5B"/>
    <w:rsid w:val="008F51F4"/>
    <w:rsid w:val="008F6439"/>
    <w:rsid w:val="00900597"/>
    <w:rsid w:val="009019DB"/>
    <w:rsid w:val="0090259C"/>
    <w:rsid w:val="009043A8"/>
    <w:rsid w:val="009043E9"/>
    <w:rsid w:val="009074AA"/>
    <w:rsid w:val="0090776E"/>
    <w:rsid w:val="009122D7"/>
    <w:rsid w:val="00916A35"/>
    <w:rsid w:val="00917406"/>
    <w:rsid w:val="0092485F"/>
    <w:rsid w:val="00924A44"/>
    <w:rsid w:val="00930167"/>
    <w:rsid w:val="009330E9"/>
    <w:rsid w:val="009339A7"/>
    <w:rsid w:val="00940419"/>
    <w:rsid w:val="00941A8A"/>
    <w:rsid w:val="00941D73"/>
    <w:rsid w:val="00943849"/>
    <w:rsid w:val="0094670A"/>
    <w:rsid w:val="00947D61"/>
    <w:rsid w:val="00951D58"/>
    <w:rsid w:val="00961680"/>
    <w:rsid w:val="00961C99"/>
    <w:rsid w:val="00962F74"/>
    <w:rsid w:val="00963790"/>
    <w:rsid w:val="00963CEF"/>
    <w:rsid w:val="00971E5F"/>
    <w:rsid w:val="009748B8"/>
    <w:rsid w:val="0097529F"/>
    <w:rsid w:val="009801A3"/>
    <w:rsid w:val="00982327"/>
    <w:rsid w:val="00987834"/>
    <w:rsid w:val="009932C0"/>
    <w:rsid w:val="009974D6"/>
    <w:rsid w:val="009B2A94"/>
    <w:rsid w:val="009B57FF"/>
    <w:rsid w:val="009C1D37"/>
    <w:rsid w:val="009C1F16"/>
    <w:rsid w:val="009C2E13"/>
    <w:rsid w:val="009C3589"/>
    <w:rsid w:val="009C4EF8"/>
    <w:rsid w:val="009C4EFE"/>
    <w:rsid w:val="009C6A1C"/>
    <w:rsid w:val="009C6C40"/>
    <w:rsid w:val="009D2263"/>
    <w:rsid w:val="009D5E4F"/>
    <w:rsid w:val="009E0229"/>
    <w:rsid w:val="009E29E3"/>
    <w:rsid w:val="009F053F"/>
    <w:rsid w:val="009F0A00"/>
    <w:rsid w:val="009F1005"/>
    <w:rsid w:val="009F6C5D"/>
    <w:rsid w:val="00A01F32"/>
    <w:rsid w:val="00A02287"/>
    <w:rsid w:val="00A15101"/>
    <w:rsid w:val="00A17AEC"/>
    <w:rsid w:val="00A30FE6"/>
    <w:rsid w:val="00A31987"/>
    <w:rsid w:val="00A32427"/>
    <w:rsid w:val="00A3449E"/>
    <w:rsid w:val="00A352D2"/>
    <w:rsid w:val="00A45D9D"/>
    <w:rsid w:val="00A46C6C"/>
    <w:rsid w:val="00A5348B"/>
    <w:rsid w:val="00A54573"/>
    <w:rsid w:val="00A6314D"/>
    <w:rsid w:val="00A654F4"/>
    <w:rsid w:val="00A713AC"/>
    <w:rsid w:val="00A72329"/>
    <w:rsid w:val="00A75BE4"/>
    <w:rsid w:val="00A76B12"/>
    <w:rsid w:val="00A805B2"/>
    <w:rsid w:val="00A82855"/>
    <w:rsid w:val="00A83ABA"/>
    <w:rsid w:val="00A8767D"/>
    <w:rsid w:val="00A9079B"/>
    <w:rsid w:val="00A93C89"/>
    <w:rsid w:val="00A94C52"/>
    <w:rsid w:val="00A95262"/>
    <w:rsid w:val="00A96B9F"/>
    <w:rsid w:val="00A96CAF"/>
    <w:rsid w:val="00A970C4"/>
    <w:rsid w:val="00AA2665"/>
    <w:rsid w:val="00AA2FD8"/>
    <w:rsid w:val="00AA622C"/>
    <w:rsid w:val="00AB051C"/>
    <w:rsid w:val="00AB0D98"/>
    <w:rsid w:val="00AB29C9"/>
    <w:rsid w:val="00AB6567"/>
    <w:rsid w:val="00AB7441"/>
    <w:rsid w:val="00AC0EC6"/>
    <w:rsid w:val="00AC4F8D"/>
    <w:rsid w:val="00AC6EFA"/>
    <w:rsid w:val="00AC7641"/>
    <w:rsid w:val="00AD2364"/>
    <w:rsid w:val="00AD33E0"/>
    <w:rsid w:val="00AD497A"/>
    <w:rsid w:val="00AD54ED"/>
    <w:rsid w:val="00AE31D0"/>
    <w:rsid w:val="00AE605E"/>
    <w:rsid w:val="00AE7BFB"/>
    <w:rsid w:val="00AF4A84"/>
    <w:rsid w:val="00AF6B4C"/>
    <w:rsid w:val="00B04052"/>
    <w:rsid w:val="00B05C09"/>
    <w:rsid w:val="00B13AF4"/>
    <w:rsid w:val="00B148BA"/>
    <w:rsid w:val="00B156ED"/>
    <w:rsid w:val="00B21FA0"/>
    <w:rsid w:val="00B22082"/>
    <w:rsid w:val="00B2217C"/>
    <w:rsid w:val="00B2463F"/>
    <w:rsid w:val="00B36839"/>
    <w:rsid w:val="00B368D7"/>
    <w:rsid w:val="00B37E8C"/>
    <w:rsid w:val="00B43688"/>
    <w:rsid w:val="00B501AB"/>
    <w:rsid w:val="00B5268D"/>
    <w:rsid w:val="00B52CC9"/>
    <w:rsid w:val="00B5340B"/>
    <w:rsid w:val="00B601E7"/>
    <w:rsid w:val="00B62831"/>
    <w:rsid w:val="00B66ABB"/>
    <w:rsid w:val="00B677ED"/>
    <w:rsid w:val="00B706FC"/>
    <w:rsid w:val="00B735E9"/>
    <w:rsid w:val="00B74F28"/>
    <w:rsid w:val="00B77EC5"/>
    <w:rsid w:val="00B8058F"/>
    <w:rsid w:val="00B82738"/>
    <w:rsid w:val="00B8367F"/>
    <w:rsid w:val="00B85505"/>
    <w:rsid w:val="00B87C61"/>
    <w:rsid w:val="00B935BD"/>
    <w:rsid w:val="00BB2740"/>
    <w:rsid w:val="00BB2F2C"/>
    <w:rsid w:val="00BB399B"/>
    <w:rsid w:val="00BB40D5"/>
    <w:rsid w:val="00BC0169"/>
    <w:rsid w:val="00BC2A9B"/>
    <w:rsid w:val="00BD394E"/>
    <w:rsid w:val="00BD5ACB"/>
    <w:rsid w:val="00BD60BF"/>
    <w:rsid w:val="00BE2ABA"/>
    <w:rsid w:val="00BF0CB3"/>
    <w:rsid w:val="00BF1C9E"/>
    <w:rsid w:val="00BF2B72"/>
    <w:rsid w:val="00BF51E0"/>
    <w:rsid w:val="00BF6141"/>
    <w:rsid w:val="00C01642"/>
    <w:rsid w:val="00C04328"/>
    <w:rsid w:val="00C05A02"/>
    <w:rsid w:val="00C06249"/>
    <w:rsid w:val="00C162AA"/>
    <w:rsid w:val="00C226F6"/>
    <w:rsid w:val="00C2419A"/>
    <w:rsid w:val="00C25F3F"/>
    <w:rsid w:val="00C27F60"/>
    <w:rsid w:val="00C31B8A"/>
    <w:rsid w:val="00C34EFB"/>
    <w:rsid w:val="00C37256"/>
    <w:rsid w:val="00C40910"/>
    <w:rsid w:val="00C41BE2"/>
    <w:rsid w:val="00C422AE"/>
    <w:rsid w:val="00C4666A"/>
    <w:rsid w:val="00C47FAC"/>
    <w:rsid w:val="00C50C67"/>
    <w:rsid w:val="00C5219B"/>
    <w:rsid w:val="00C61CDF"/>
    <w:rsid w:val="00C62CFB"/>
    <w:rsid w:val="00C66C14"/>
    <w:rsid w:val="00C673BE"/>
    <w:rsid w:val="00C67A05"/>
    <w:rsid w:val="00C7032C"/>
    <w:rsid w:val="00C71226"/>
    <w:rsid w:val="00C72142"/>
    <w:rsid w:val="00C72844"/>
    <w:rsid w:val="00C729E7"/>
    <w:rsid w:val="00C72E1F"/>
    <w:rsid w:val="00C749E0"/>
    <w:rsid w:val="00C80ECB"/>
    <w:rsid w:val="00C83609"/>
    <w:rsid w:val="00C91022"/>
    <w:rsid w:val="00C957CD"/>
    <w:rsid w:val="00C95EC4"/>
    <w:rsid w:val="00CA1FF5"/>
    <w:rsid w:val="00CA37A3"/>
    <w:rsid w:val="00CA4F5A"/>
    <w:rsid w:val="00CA536C"/>
    <w:rsid w:val="00CA66FC"/>
    <w:rsid w:val="00CB3F9D"/>
    <w:rsid w:val="00CB68DF"/>
    <w:rsid w:val="00CB6ADB"/>
    <w:rsid w:val="00CB7B81"/>
    <w:rsid w:val="00CC0F6B"/>
    <w:rsid w:val="00CC10EB"/>
    <w:rsid w:val="00CC21FD"/>
    <w:rsid w:val="00CC2CED"/>
    <w:rsid w:val="00CC476E"/>
    <w:rsid w:val="00CC5051"/>
    <w:rsid w:val="00CC675F"/>
    <w:rsid w:val="00CD3B0C"/>
    <w:rsid w:val="00CD7D09"/>
    <w:rsid w:val="00CE424F"/>
    <w:rsid w:val="00CE5CC7"/>
    <w:rsid w:val="00CE691E"/>
    <w:rsid w:val="00CE6E61"/>
    <w:rsid w:val="00CF06F0"/>
    <w:rsid w:val="00CF0B66"/>
    <w:rsid w:val="00CF32FC"/>
    <w:rsid w:val="00CF38DA"/>
    <w:rsid w:val="00CF4054"/>
    <w:rsid w:val="00CF4492"/>
    <w:rsid w:val="00CF6CCC"/>
    <w:rsid w:val="00D0583F"/>
    <w:rsid w:val="00D06428"/>
    <w:rsid w:val="00D06CAD"/>
    <w:rsid w:val="00D129C7"/>
    <w:rsid w:val="00D12BC4"/>
    <w:rsid w:val="00D14895"/>
    <w:rsid w:val="00D21AC7"/>
    <w:rsid w:val="00D24D22"/>
    <w:rsid w:val="00D26291"/>
    <w:rsid w:val="00D26EED"/>
    <w:rsid w:val="00D303A1"/>
    <w:rsid w:val="00D31A09"/>
    <w:rsid w:val="00D32B67"/>
    <w:rsid w:val="00D3617D"/>
    <w:rsid w:val="00D3674D"/>
    <w:rsid w:val="00D36D01"/>
    <w:rsid w:val="00D377A1"/>
    <w:rsid w:val="00D3792F"/>
    <w:rsid w:val="00D41AA6"/>
    <w:rsid w:val="00D420C2"/>
    <w:rsid w:val="00D42A5F"/>
    <w:rsid w:val="00D52D40"/>
    <w:rsid w:val="00D532F8"/>
    <w:rsid w:val="00D53DF7"/>
    <w:rsid w:val="00D54C83"/>
    <w:rsid w:val="00D55BEB"/>
    <w:rsid w:val="00D55CFF"/>
    <w:rsid w:val="00D578BD"/>
    <w:rsid w:val="00D60E35"/>
    <w:rsid w:val="00D61A01"/>
    <w:rsid w:val="00D61FC8"/>
    <w:rsid w:val="00D63A4C"/>
    <w:rsid w:val="00D64F0C"/>
    <w:rsid w:val="00D70E30"/>
    <w:rsid w:val="00D71243"/>
    <w:rsid w:val="00D71A7C"/>
    <w:rsid w:val="00D7452E"/>
    <w:rsid w:val="00D75D54"/>
    <w:rsid w:val="00D76068"/>
    <w:rsid w:val="00D76B70"/>
    <w:rsid w:val="00D80B47"/>
    <w:rsid w:val="00D8348A"/>
    <w:rsid w:val="00D83916"/>
    <w:rsid w:val="00D84D0D"/>
    <w:rsid w:val="00D87448"/>
    <w:rsid w:val="00D87D72"/>
    <w:rsid w:val="00D90EAB"/>
    <w:rsid w:val="00D926A7"/>
    <w:rsid w:val="00D93A95"/>
    <w:rsid w:val="00D95613"/>
    <w:rsid w:val="00DB2787"/>
    <w:rsid w:val="00DB70D5"/>
    <w:rsid w:val="00DE091F"/>
    <w:rsid w:val="00DE6CAF"/>
    <w:rsid w:val="00DE738F"/>
    <w:rsid w:val="00DF72C6"/>
    <w:rsid w:val="00E03C98"/>
    <w:rsid w:val="00E03E23"/>
    <w:rsid w:val="00E06CBB"/>
    <w:rsid w:val="00E11C0B"/>
    <w:rsid w:val="00E16A75"/>
    <w:rsid w:val="00E17740"/>
    <w:rsid w:val="00E20844"/>
    <w:rsid w:val="00E240F5"/>
    <w:rsid w:val="00E247BB"/>
    <w:rsid w:val="00E26801"/>
    <w:rsid w:val="00E31BBD"/>
    <w:rsid w:val="00E33E6E"/>
    <w:rsid w:val="00E34995"/>
    <w:rsid w:val="00E37CB4"/>
    <w:rsid w:val="00E43FD1"/>
    <w:rsid w:val="00E52D35"/>
    <w:rsid w:val="00E550FF"/>
    <w:rsid w:val="00E6043E"/>
    <w:rsid w:val="00E61212"/>
    <w:rsid w:val="00E614A9"/>
    <w:rsid w:val="00E65003"/>
    <w:rsid w:val="00E6720B"/>
    <w:rsid w:val="00E721D4"/>
    <w:rsid w:val="00E72889"/>
    <w:rsid w:val="00E74DBC"/>
    <w:rsid w:val="00E750C3"/>
    <w:rsid w:val="00E75739"/>
    <w:rsid w:val="00E8219E"/>
    <w:rsid w:val="00E864F0"/>
    <w:rsid w:val="00E865E0"/>
    <w:rsid w:val="00E92D0B"/>
    <w:rsid w:val="00E944AC"/>
    <w:rsid w:val="00E9584B"/>
    <w:rsid w:val="00E958A0"/>
    <w:rsid w:val="00E95920"/>
    <w:rsid w:val="00E96513"/>
    <w:rsid w:val="00E969BA"/>
    <w:rsid w:val="00E96F8E"/>
    <w:rsid w:val="00EA0430"/>
    <w:rsid w:val="00EA1220"/>
    <w:rsid w:val="00EA47BD"/>
    <w:rsid w:val="00EA5D15"/>
    <w:rsid w:val="00EA78AB"/>
    <w:rsid w:val="00EB01E1"/>
    <w:rsid w:val="00EB1BFB"/>
    <w:rsid w:val="00EB3D9C"/>
    <w:rsid w:val="00EC653E"/>
    <w:rsid w:val="00ED06E4"/>
    <w:rsid w:val="00ED6B87"/>
    <w:rsid w:val="00ED702C"/>
    <w:rsid w:val="00EE0C2B"/>
    <w:rsid w:val="00EF2022"/>
    <w:rsid w:val="00EF286E"/>
    <w:rsid w:val="00EF478F"/>
    <w:rsid w:val="00F02235"/>
    <w:rsid w:val="00F02922"/>
    <w:rsid w:val="00F02C4C"/>
    <w:rsid w:val="00F04762"/>
    <w:rsid w:val="00F12EA6"/>
    <w:rsid w:val="00F13E28"/>
    <w:rsid w:val="00F145A7"/>
    <w:rsid w:val="00F16E3D"/>
    <w:rsid w:val="00F20481"/>
    <w:rsid w:val="00F22080"/>
    <w:rsid w:val="00F229B3"/>
    <w:rsid w:val="00F25A18"/>
    <w:rsid w:val="00F2655D"/>
    <w:rsid w:val="00F27E71"/>
    <w:rsid w:val="00F31810"/>
    <w:rsid w:val="00F328FE"/>
    <w:rsid w:val="00F3551C"/>
    <w:rsid w:val="00F44D4B"/>
    <w:rsid w:val="00F45C09"/>
    <w:rsid w:val="00F55AA0"/>
    <w:rsid w:val="00F6013C"/>
    <w:rsid w:val="00F61842"/>
    <w:rsid w:val="00F64041"/>
    <w:rsid w:val="00F6497C"/>
    <w:rsid w:val="00F676AC"/>
    <w:rsid w:val="00F73027"/>
    <w:rsid w:val="00F75802"/>
    <w:rsid w:val="00F75C36"/>
    <w:rsid w:val="00F82443"/>
    <w:rsid w:val="00F83E5C"/>
    <w:rsid w:val="00F840E6"/>
    <w:rsid w:val="00F8609E"/>
    <w:rsid w:val="00F87592"/>
    <w:rsid w:val="00FA6C3E"/>
    <w:rsid w:val="00FA7FC7"/>
    <w:rsid w:val="00FB001E"/>
    <w:rsid w:val="00FB1737"/>
    <w:rsid w:val="00FB5E78"/>
    <w:rsid w:val="00FB7400"/>
    <w:rsid w:val="00FC331E"/>
    <w:rsid w:val="00FC3A0D"/>
    <w:rsid w:val="00FC4979"/>
    <w:rsid w:val="00FC4BCC"/>
    <w:rsid w:val="00FC6494"/>
    <w:rsid w:val="00FC7493"/>
    <w:rsid w:val="00FD1BCB"/>
    <w:rsid w:val="00FD310F"/>
    <w:rsid w:val="00FD7F92"/>
    <w:rsid w:val="00FE024C"/>
    <w:rsid w:val="00FE4472"/>
    <w:rsid w:val="00FE653C"/>
    <w:rsid w:val="00FF1E2C"/>
    <w:rsid w:val="00FF3A85"/>
    <w:rsid w:val="00FF5A10"/>
    <w:rsid w:val="00FF6B64"/>
    <w:rsid w:val="00FF7976"/>
    <w:rsid w:val="00FF7E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51AD8"/>
  <w15:docId w15:val="{60980E84-D0DD-43F5-975A-D11BB4A0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link w:val="PoratDiagrama"/>
    <w:uiPriority w:val="99"/>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uiPriority w:val="59"/>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aliases w:val="Alna"/>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DefaultDiagrama">
    <w:name w:val="Default Diagrama"/>
    <w:basedOn w:val="Numatytasispastraiposriftas"/>
    <w:link w:val="Default"/>
    <w:locked/>
    <w:rsid w:val="00806480"/>
    <w:rPr>
      <w:color w:val="000000"/>
      <w:sz w:val="24"/>
      <w:szCs w:val="24"/>
    </w:rPr>
  </w:style>
  <w:style w:type="character" w:customStyle="1" w:styleId="PoratDiagrama">
    <w:name w:val="Poraštė Diagrama"/>
    <w:basedOn w:val="Numatytasispastraiposriftas"/>
    <w:link w:val="Porat"/>
    <w:uiPriority w:val="99"/>
    <w:rsid w:val="00197C63"/>
    <w:rPr>
      <w:lang w:val="en-AU"/>
    </w:rPr>
  </w:style>
  <w:style w:type="character" w:customStyle="1" w:styleId="SraopastraipaDiagrama">
    <w:name w:val="Sąrašo pastraipa Diagrama"/>
    <w:basedOn w:val="Numatytasispastraiposriftas"/>
    <w:link w:val="Sraopastraipa"/>
    <w:uiPriority w:val="34"/>
    <w:rsid w:val="00444BD5"/>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23338403">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161770120">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285190438">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534995107">
      <w:bodyDiv w:val="1"/>
      <w:marLeft w:val="0"/>
      <w:marRight w:val="0"/>
      <w:marTop w:val="0"/>
      <w:marBottom w:val="0"/>
      <w:divBdr>
        <w:top w:val="none" w:sz="0" w:space="0" w:color="auto"/>
        <w:left w:val="none" w:sz="0" w:space="0" w:color="auto"/>
        <w:bottom w:val="none" w:sz="0" w:space="0" w:color="auto"/>
        <w:right w:val="none" w:sz="0" w:space="0" w:color="auto"/>
      </w:divBdr>
    </w:div>
    <w:div w:id="1646230634">
      <w:bodyDiv w:val="1"/>
      <w:marLeft w:val="0"/>
      <w:marRight w:val="0"/>
      <w:marTop w:val="0"/>
      <w:marBottom w:val="0"/>
      <w:divBdr>
        <w:top w:val="none" w:sz="0" w:space="0" w:color="auto"/>
        <w:left w:val="none" w:sz="0" w:space="0" w:color="auto"/>
        <w:bottom w:val="none" w:sz="0" w:space="0" w:color="auto"/>
        <w:right w:val="none" w:sz="0" w:space="0" w:color="auto"/>
      </w:divBdr>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 w:id="211085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vivaldybe@rokiski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ACD9F-5445-404F-A074-E440684C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5</Pages>
  <Words>11064</Words>
  <Characters>6307</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17337</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2020-05-21T06:26:00Z</cp:lastPrinted>
  <dcterms:created xsi:type="dcterms:W3CDTF">2023-11-20T14:46:00Z</dcterms:created>
  <dcterms:modified xsi:type="dcterms:W3CDTF">2023-11-20T14:48:00Z</dcterms:modified>
</cp:coreProperties>
</file>